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6BEF" w14:textId="3F670511" w:rsidR="00187765" w:rsidRPr="00F05626" w:rsidRDefault="00187765" w:rsidP="00187765">
      <w:pPr>
        <w:keepNext/>
        <w:tabs>
          <w:tab w:val="num" w:pos="0"/>
          <w:tab w:val="left" w:pos="1260"/>
        </w:tabs>
        <w:suppressAutoHyphens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F05626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DECRETO N.º 4.</w:t>
      </w:r>
      <w:r w:rsidR="00D400BE" w:rsidRPr="00F05626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782</w:t>
      </w:r>
      <w:r w:rsidRPr="00F05626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, DE </w:t>
      </w:r>
      <w:r w:rsidR="00D400BE" w:rsidRPr="00F05626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04</w:t>
      </w:r>
      <w:r w:rsidRPr="00F05626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DE</w:t>
      </w:r>
      <w:r w:rsidR="00D400BE" w:rsidRPr="00F05626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MARÇO</w:t>
      </w:r>
      <w:r w:rsidRPr="00F05626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DE 202</w:t>
      </w:r>
      <w:r w:rsidR="00D400BE" w:rsidRPr="00F05626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1</w:t>
      </w:r>
      <w:r w:rsidRPr="00F05626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.</w:t>
      </w:r>
    </w:p>
    <w:p w14:paraId="6E3A3883" w14:textId="77777777" w:rsidR="00C83033" w:rsidRPr="00F05626" w:rsidRDefault="00C83033" w:rsidP="00187765">
      <w:pPr>
        <w:keepNext/>
        <w:tabs>
          <w:tab w:val="num" w:pos="0"/>
          <w:tab w:val="left" w:pos="1260"/>
        </w:tabs>
        <w:suppressAutoHyphens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</w:p>
    <w:p w14:paraId="35B43BF1" w14:textId="77777777" w:rsidR="00284052" w:rsidRPr="00F05626" w:rsidRDefault="00284052" w:rsidP="00A04EAB">
      <w:pPr>
        <w:ind w:left="524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>“Dispõe sobre medidas sanitárias para o funcionamento de serviços e atividades não essenciais no Município de Vassouras/RJ durante o período de emergência em saúde Pública decorrente da Pandemia do novo Coronavírus (COVID-19) e dá outras providências.”</w:t>
      </w:r>
    </w:p>
    <w:p w14:paraId="19A3F8FB" w14:textId="77777777" w:rsidR="00C83033" w:rsidRPr="00F05626" w:rsidRDefault="00C83033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14:paraId="7D08D9DF" w14:textId="4A96E38A" w:rsidR="00284052" w:rsidRPr="00F05626" w:rsidRDefault="00284052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O </w:t>
      </w:r>
      <w:r w:rsidRPr="00F05626">
        <w:rPr>
          <w:rFonts w:ascii="Bookman Old Style" w:hAnsi="Bookman Old Style" w:cs="Times New Roman"/>
          <w:b/>
          <w:bCs/>
          <w:sz w:val="24"/>
          <w:szCs w:val="24"/>
        </w:rPr>
        <w:t>Prefeito do Município de Vassouras</w:t>
      </w:r>
      <w:r w:rsidRPr="00F05626">
        <w:rPr>
          <w:rFonts w:ascii="Bookman Old Style" w:hAnsi="Bookman Old Style" w:cs="Times New Roman"/>
          <w:sz w:val="24"/>
          <w:szCs w:val="24"/>
        </w:rPr>
        <w:t>, no uso de suas atribuições legais que lhe conferem a legislação em vigor,</w:t>
      </w:r>
    </w:p>
    <w:p w14:paraId="579B38A5" w14:textId="77777777" w:rsidR="00284052" w:rsidRPr="00F05626" w:rsidRDefault="00284052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CONSIDERANDO </w:t>
      </w:r>
      <w:r w:rsidRPr="00F05626">
        <w:rPr>
          <w:rFonts w:ascii="Bookman Old Style" w:hAnsi="Bookman Old Style" w:cs="Times New Roman"/>
          <w:sz w:val="24"/>
          <w:szCs w:val="24"/>
        </w:rPr>
        <w:t>a necessidade de serem traçadas novas estratégias de retomada gradativa das atividades não essenciais, com regras rígidas de segurança e todas as garantias sanitárias, para evitar o contágio e propagação da COVID-19 (novo Coronavírus), no âmbito do Município de Vassouras;</w:t>
      </w:r>
    </w:p>
    <w:p w14:paraId="78D8FCDC" w14:textId="77777777" w:rsidR="00284052" w:rsidRPr="00F05626" w:rsidRDefault="00284052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CONSIDERANDO </w:t>
      </w:r>
      <w:r w:rsidRPr="00F05626">
        <w:rPr>
          <w:rFonts w:ascii="Bookman Old Style" w:hAnsi="Bookman Old Style" w:cs="Times New Roman"/>
          <w:sz w:val="24"/>
          <w:szCs w:val="24"/>
        </w:rPr>
        <w:t>a intensa campanha institucional por parte do Município de Vassouras para divulgação dos cuidados necessários e dos protocolos de saúde para evitar o contágio e a propagação do novo Coronavírus;</w:t>
      </w:r>
    </w:p>
    <w:p w14:paraId="37698BD8" w14:textId="77777777" w:rsidR="00284052" w:rsidRPr="00F05626" w:rsidRDefault="00284052" w:rsidP="00A04EAB">
      <w:pPr>
        <w:jc w:val="right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  <w:u w:val="single"/>
        </w:rPr>
        <w:t>D E C R E T A:</w:t>
      </w:r>
    </w:p>
    <w:p w14:paraId="6726A420" w14:textId="77777777" w:rsidR="00284052" w:rsidRPr="00F05626" w:rsidRDefault="00284052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>Art. 1º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Este Decreto estabelece novas providências temporárias para prevenção ao contágio e enfrentamento da emergência em saúde pública de importância internacional, decorrente do novo Coronavírus (COVID-19), nos termos que seguem.</w:t>
      </w:r>
    </w:p>
    <w:p w14:paraId="5073447A" w14:textId="77777777" w:rsidR="006D24F6" w:rsidRPr="00F05626" w:rsidRDefault="006D24F6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>Art. 2º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Fica considerado obrigatório, no âmbito do Município de Vassouras, enquanto vigorar a situação de emergência em saúde em virtude da pandemia da COVID-19, o uso de máscara de proteção respiratória, seja ela descartável ou reutilizável, de forma adequada, em qualquer ambiente público, assim como em estabelecimentos privados com funcionamento autorizado de acesso coletivo.</w:t>
      </w:r>
    </w:p>
    <w:p w14:paraId="7116E8E4" w14:textId="77777777" w:rsidR="006D24F6" w:rsidRPr="00F05626" w:rsidRDefault="006D24F6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§ 1º - Compreende-se entre os locais descritos no caput deste artigo, dentre outros: ruas, praças, meios de transporte coletivo e individual de passageiros, repartições públicas, hospitais, supermercados, farmácias, padarias, agências bancárias, além de outros estabelecimentos comerciais.</w:t>
      </w:r>
    </w:p>
    <w:p w14:paraId="16F1543D" w14:textId="77777777" w:rsidR="006D24F6" w:rsidRPr="00F05626" w:rsidRDefault="006D24F6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§ 2º - Ficam desobrigadas da utilização de máscaras as pessoas que sofrem de patologias respiratórias e as pessoas com deficiência severa nos membros superiores, </w:t>
      </w:r>
      <w:r w:rsidRPr="00F05626">
        <w:rPr>
          <w:rFonts w:ascii="Bookman Old Style" w:hAnsi="Bookman Old Style" w:cs="Times New Roman"/>
          <w:sz w:val="24"/>
          <w:szCs w:val="24"/>
        </w:rPr>
        <w:lastRenderedPageBreak/>
        <w:t>mediante apresentação de documento médico que ateste o risco de utilização de máscaras nos casos aqui especificados.</w:t>
      </w:r>
    </w:p>
    <w:p w14:paraId="433960BB" w14:textId="77777777" w:rsidR="006D24F6" w:rsidRPr="00F05626" w:rsidRDefault="006D24F6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§ 3º - O uso de máscaras cirúrgicas ou do tipo N95 será prioritário aos profissionais da área da saúde.</w:t>
      </w:r>
    </w:p>
    <w:p w14:paraId="08138122" w14:textId="616EF37B" w:rsidR="006D24F6" w:rsidRPr="00F05626" w:rsidRDefault="006D24F6" w:rsidP="0091227D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B252F4" w:rsidRPr="00F05626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Pr="00F05626">
        <w:rPr>
          <w:rFonts w:ascii="Bookman Old Style" w:hAnsi="Bookman Old Style" w:cs="Times New Roman"/>
          <w:b/>
          <w:bCs/>
          <w:sz w:val="24"/>
          <w:szCs w:val="24"/>
        </w:rPr>
        <w:t>º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</w:t>
      </w:r>
      <w:r w:rsidR="0091227D" w:rsidRPr="00F05626">
        <w:rPr>
          <w:rFonts w:ascii="Bookman Old Style" w:hAnsi="Bookman Old Style" w:cs="Times New Roman"/>
          <w:sz w:val="24"/>
          <w:szCs w:val="24"/>
        </w:rPr>
        <w:t>Fica proibido o funcionamento de boates, casas noturnas, casas de festas e similares em espaços públicos e privados.</w:t>
      </w:r>
    </w:p>
    <w:p w14:paraId="6F4DB9C2" w14:textId="59890F27" w:rsidR="00623A44" w:rsidRPr="00F05626" w:rsidRDefault="00D0075B" w:rsidP="00E375D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0B390F" w:rsidRPr="00F05626">
        <w:rPr>
          <w:rFonts w:ascii="Bookman Old Style" w:hAnsi="Bookman Old Style" w:cs="Times New Roman"/>
          <w:b/>
          <w:bCs/>
          <w:sz w:val="24"/>
          <w:szCs w:val="24"/>
        </w:rPr>
        <w:t>4</w:t>
      </w:r>
      <w:r w:rsidRPr="00F05626">
        <w:rPr>
          <w:rFonts w:ascii="Bookman Old Style" w:hAnsi="Bookman Old Style" w:cs="Times New Roman"/>
          <w:b/>
          <w:bCs/>
          <w:sz w:val="24"/>
          <w:szCs w:val="24"/>
        </w:rPr>
        <w:t>º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</w:t>
      </w:r>
      <w:r w:rsidR="0091227D" w:rsidRPr="00F05626">
        <w:rPr>
          <w:rFonts w:ascii="Bookman Old Style" w:hAnsi="Bookman Old Style" w:cs="Times New Roman"/>
          <w:sz w:val="24"/>
          <w:szCs w:val="24"/>
        </w:rPr>
        <w:t>Fica expressamente proibida a realização de eventos e festas, mesmo que de caráter familiar, em chácaras, salões, condomínios, residências, repúblicas ou em quaisquer outros ambientes, sob pena de multa de R$ 5.000,00 (cinco mil reais) ao proprietário ou responsável legal do espaço utilizado, bem como, o promotor do evento, e ainda enquadramento no crime de propagação de doença contagiosa, nos termos do artigo 268 do Código Penal.</w:t>
      </w:r>
    </w:p>
    <w:p w14:paraId="13DC4176" w14:textId="50FAFAF1" w:rsidR="00D0075B" w:rsidRPr="00F05626" w:rsidRDefault="00623A44" w:rsidP="00E375D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>Art. 5º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</w:t>
      </w:r>
      <w:r w:rsidR="0091227D" w:rsidRPr="00F05626">
        <w:rPr>
          <w:rFonts w:ascii="Bookman Old Style" w:hAnsi="Bookman Old Style" w:cs="Times New Roman"/>
          <w:sz w:val="24"/>
          <w:szCs w:val="24"/>
        </w:rPr>
        <w:t>Fica proibido o consumo de bebidas alcoólicas em estabelecimentos e em vias públicas no intervalo de 18h00min às 06h00min.</w:t>
      </w:r>
    </w:p>
    <w:p w14:paraId="7EBEF9B3" w14:textId="77777777" w:rsidR="00F203CD" w:rsidRPr="00F05626" w:rsidRDefault="00284052" w:rsidP="00F203CD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623A44" w:rsidRPr="00F05626">
        <w:rPr>
          <w:rFonts w:ascii="Bookman Old Style" w:hAnsi="Bookman Old Style" w:cs="Times New Roman"/>
          <w:b/>
          <w:bCs/>
          <w:sz w:val="24"/>
          <w:szCs w:val="24"/>
        </w:rPr>
        <w:t>6</w:t>
      </w:r>
      <w:r w:rsidRPr="00F05626">
        <w:rPr>
          <w:rFonts w:ascii="Bookman Old Style" w:hAnsi="Bookman Old Style" w:cs="Times New Roman"/>
          <w:b/>
          <w:bCs/>
          <w:sz w:val="24"/>
          <w:szCs w:val="24"/>
        </w:rPr>
        <w:t>º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</w:t>
      </w:r>
      <w:r w:rsidR="00B05E5F" w:rsidRPr="00F05626">
        <w:rPr>
          <w:rFonts w:ascii="Bookman Old Style" w:hAnsi="Bookman Old Style" w:cs="Times New Roman"/>
          <w:sz w:val="24"/>
          <w:szCs w:val="24"/>
        </w:rPr>
        <w:t xml:space="preserve">- </w:t>
      </w:r>
      <w:r w:rsidR="00F203CD" w:rsidRPr="00F05626">
        <w:rPr>
          <w:rFonts w:ascii="Bookman Old Style" w:hAnsi="Bookman Old Style" w:cs="Times New Roman"/>
          <w:sz w:val="24"/>
          <w:szCs w:val="24"/>
        </w:rPr>
        <w:t>Fica proibida a circulação e aglomeração de pedestres em vias públicas, praças ou qualquer lugar público no horário de 00h00min às 04h00min.</w:t>
      </w:r>
    </w:p>
    <w:p w14:paraId="66393FE0" w14:textId="7F7E5470" w:rsidR="00F45F9E" w:rsidRPr="00F05626" w:rsidRDefault="00F203CD" w:rsidP="00F203CD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Parágrafo Único: O dispositivo do caput não se aplica para deslocamentos para locais de trabalho, farmácias, hospitais, locais de atendimento relacionados à saúde, rodoviárias, pontos de ônibus, delivery e locais de moradia.  </w:t>
      </w:r>
    </w:p>
    <w:p w14:paraId="30EAE4BC" w14:textId="72015B46" w:rsidR="0091227D" w:rsidRPr="00F05626" w:rsidRDefault="0091227D" w:rsidP="0091227D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7</w:t>
      </w: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º - </w:t>
      </w:r>
      <w:r w:rsidRPr="00F05626">
        <w:rPr>
          <w:rFonts w:ascii="Bookman Old Style" w:hAnsi="Bookman Old Style" w:cs="Times New Roman"/>
          <w:sz w:val="24"/>
          <w:szCs w:val="24"/>
        </w:rPr>
        <w:t>O descumprimento do disposto no</w:t>
      </w:r>
      <w:r w:rsidR="00F203CD" w:rsidRPr="00F05626">
        <w:rPr>
          <w:rFonts w:ascii="Bookman Old Style" w:hAnsi="Bookman Old Style" w:cs="Times New Roman"/>
          <w:sz w:val="24"/>
          <w:szCs w:val="24"/>
        </w:rPr>
        <w:t>s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art</w:t>
      </w:r>
      <w:r w:rsidR="00F203CD" w:rsidRPr="00F05626">
        <w:rPr>
          <w:rFonts w:ascii="Bookman Old Style" w:hAnsi="Bookman Old Style" w:cs="Times New Roman"/>
          <w:sz w:val="24"/>
          <w:szCs w:val="24"/>
        </w:rPr>
        <w:t>s</w:t>
      </w:r>
      <w:r w:rsidRPr="00F05626">
        <w:rPr>
          <w:rFonts w:ascii="Bookman Old Style" w:hAnsi="Bookman Old Style" w:cs="Times New Roman"/>
          <w:sz w:val="24"/>
          <w:szCs w:val="24"/>
        </w:rPr>
        <w:t>. 2º</w:t>
      </w:r>
      <w:r w:rsidR="00F203CD" w:rsidRPr="00F05626">
        <w:rPr>
          <w:rFonts w:ascii="Bookman Old Style" w:hAnsi="Bookman Old Style" w:cs="Times New Roman"/>
          <w:sz w:val="24"/>
          <w:szCs w:val="24"/>
        </w:rPr>
        <w:t xml:space="preserve">, 5º e 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</w:t>
      </w:r>
      <w:r w:rsidR="00F203CD" w:rsidRPr="00F05626">
        <w:rPr>
          <w:rFonts w:ascii="Bookman Old Style" w:hAnsi="Bookman Old Style" w:cs="Times New Roman"/>
          <w:sz w:val="24"/>
          <w:szCs w:val="24"/>
        </w:rPr>
        <w:t xml:space="preserve">6º, 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acarretará em: </w:t>
      </w:r>
    </w:p>
    <w:p w14:paraId="3E55C90D" w14:textId="77777777" w:rsidR="0091227D" w:rsidRPr="00F05626" w:rsidRDefault="0091227D" w:rsidP="0091227D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a) advertência; </w:t>
      </w:r>
    </w:p>
    <w:p w14:paraId="7C0EDFDF" w14:textId="3AE6A564" w:rsidR="0091227D" w:rsidRPr="00F05626" w:rsidRDefault="0091227D" w:rsidP="0091227D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b) multa de R$ </w:t>
      </w:r>
      <w:r w:rsidR="00F203CD" w:rsidRPr="00F05626">
        <w:rPr>
          <w:rFonts w:ascii="Bookman Old Style" w:hAnsi="Bookman Old Style" w:cs="Times New Roman"/>
          <w:sz w:val="24"/>
          <w:szCs w:val="24"/>
        </w:rPr>
        <w:t>2</w:t>
      </w:r>
      <w:r w:rsidRPr="00F05626">
        <w:rPr>
          <w:rFonts w:ascii="Bookman Old Style" w:hAnsi="Bookman Old Style" w:cs="Times New Roman"/>
          <w:sz w:val="24"/>
          <w:szCs w:val="24"/>
        </w:rPr>
        <w:t>00,00 (</w:t>
      </w:r>
      <w:r w:rsidR="00C83033" w:rsidRPr="00F05626">
        <w:rPr>
          <w:rFonts w:ascii="Bookman Old Style" w:hAnsi="Bookman Old Style" w:cs="Times New Roman"/>
          <w:sz w:val="24"/>
          <w:szCs w:val="24"/>
        </w:rPr>
        <w:t>duzentos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reais), na primeira autuação; </w:t>
      </w:r>
    </w:p>
    <w:p w14:paraId="61AF5A48" w14:textId="36EF9940" w:rsidR="0091227D" w:rsidRPr="00F05626" w:rsidRDefault="0091227D" w:rsidP="0091227D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c) multa de </w:t>
      </w:r>
      <w:r w:rsidR="00F203CD" w:rsidRPr="00F05626">
        <w:rPr>
          <w:rFonts w:ascii="Bookman Old Style" w:hAnsi="Bookman Old Style" w:cs="Times New Roman"/>
          <w:sz w:val="24"/>
          <w:szCs w:val="24"/>
        </w:rPr>
        <w:t>5</w:t>
      </w:r>
      <w:r w:rsidRPr="00F05626">
        <w:rPr>
          <w:rFonts w:ascii="Bookman Old Style" w:hAnsi="Bookman Old Style" w:cs="Times New Roman"/>
          <w:sz w:val="24"/>
          <w:szCs w:val="24"/>
        </w:rPr>
        <w:t>00,00 (</w:t>
      </w:r>
      <w:r w:rsidR="00C83033" w:rsidRPr="00F05626">
        <w:rPr>
          <w:rFonts w:ascii="Bookman Old Style" w:hAnsi="Bookman Old Style" w:cs="Times New Roman"/>
          <w:sz w:val="24"/>
          <w:szCs w:val="24"/>
        </w:rPr>
        <w:t>quinhentos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reais), em caso de reincidência;</w:t>
      </w:r>
    </w:p>
    <w:p w14:paraId="1F276821" w14:textId="77777777" w:rsidR="0091227D" w:rsidRPr="00F05626" w:rsidRDefault="0091227D" w:rsidP="0091227D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>Parágrafo único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. Os valores decorrentes das multas deverão ser recolhidos ao Fundo Municipal de Saúde a serem aplicados nas ações de combate do novo Coronavírus, causador da COVID-19. </w:t>
      </w:r>
    </w:p>
    <w:p w14:paraId="03C81A9F" w14:textId="52C99E9B" w:rsidR="00284052" w:rsidRPr="00F05626" w:rsidRDefault="00F203CD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8º - </w:t>
      </w:r>
      <w:r w:rsidR="00284052" w:rsidRPr="00F05626">
        <w:rPr>
          <w:rFonts w:ascii="Bookman Old Style" w:hAnsi="Bookman Old Style" w:cs="Times New Roman"/>
          <w:sz w:val="24"/>
          <w:szCs w:val="24"/>
        </w:rPr>
        <w:t xml:space="preserve">As atividades </w:t>
      </w:r>
      <w:r w:rsidR="002C5FDB" w:rsidRPr="00F05626">
        <w:rPr>
          <w:rFonts w:ascii="Bookman Old Style" w:hAnsi="Bookman Old Style" w:cs="Times New Roman"/>
          <w:sz w:val="24"/>
          <w:szCs w:val="24"/>
        </w:rPr>
        <w:t xml:space="preserve">essenciais e </w:t>
      </w:r>
      <w:r w:rsidR="00284052" w:rsidRPr="00F05626">
        <w:rPr>
          <w:rFonts w:ascii="Bookman Old Style" w:hAnsi="Bookman Old Style" w:cs="Times New Roman"/>
          <w:sz w:val="24"/>
          <w:szCs w:val="24"/>
        </w:rPr>
        <w:t>não essenciais constantes do An</w:t>
      </w:r>
      <w:r w:rsidR="00CC31A8" w:rsidRPr="00F05626">
        <w:rPr>
          <w:rFonts w:ascii="Bookman Old Style" w:hAnsi="Bookman Old Style" w:cs="Times New Roman"/>
          <w:sz w:val="24"/>
          <w:szCs w:val="24"/>
        </w:rPr>
        <w:t>exo Único deste Decreto poderão funcionar</w:t>
      </w:r>
      <w:r w:rsidR="00284052" w:rsidRPr="00F05626">
        <w:rPr>
          <w:rFonts w:ascii="Bookman Old Style" w:hAnsi="Bookman Old Style" w:cs="Times New Roman"/>
          <w:sz w:val="24"/>
          <w:szCs w:val="24"/>
        </w:rPr>
        <w:t>, desde que cumpram, obrigatoriamente, as seguintes medidas:</w:t>
      </w:r>
    </w:p>
    <w:p w14:paraId="2EB1F591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 – higienizar, ao menos uma vez por turno de trabalho e sempre quando do início das atividades, as superfícies de toque (mesas, equipamentos, teclados, máquinas de cartão de crédito, balcões, etc.) preferencialmente com álcool em gel 70% (setenta por cento), para a utilização dos clientes e funcionários do local;</w:t>
      </w:r>
    </w:p>
    <w:p w14:paraId="7C26912A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lastRenderedPageBreak/>
        <w:t>II – higienizar, ao menos uma vez ao dia, os pisos, as paredes e banheiro, preferencialmente com água sanitária ou outro produto adequado;</w:t>
      </w:r>
    </w:p>
    <w:p w14:paraId="6E9C0220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III – manter a disposição, na entrada do estabelecimento e em local de fácil acesso, álcool em gel 70% (setenta por cento), para a utilização dos clientes e funcionários do local;</w:t>
      </w:r>
    </w:p>
    <w:p w14:paraId="720A67DA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IV – exigir que, ao entrarem no estabelecimento, todas as pessoas façam uso de álcool em gel para a utilização das mãos bem como utilizem máscaras de proteção individual durante a permanência dentro do estabelecimento;</w:t>
      </w:r>
    </w:p>
    <w:p w14:paraId="143F1B7F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V – manter locais de circulação e áreas comuns, obrigatoriamente, com as portas e janelas abertas, contribuindo para renovação de ar, inclusos os centros comerciais, galerias e estabelecimentos congêneres;</w:t>
      </w:r>
    </w:p>
    <w:p w14:paraId="540E9002" w14:textId="5484401B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VI – manter funcionário nas entradas/saídas do estabelecimento, efetuando o controle de acesso de pessoas, sendo permitido o acesso de u</w:t>
      </w:r>
      <w:r w:rsidR="003F2594" w:rsidRPr="00F05626">
        <w:rPr>
          <w:rFonts w:ascii="Bookman Old Style" w:hAnsi="Bookman Old Style" w:cs="Times New Roman"/>
          <w:sz w:val="24"/>
          <w:szCs w:val="24"/>
        </w:rPr>
        <w:t xml:space="preserve">Fica </w:t>
      </w:r>
      <w:r w:rsidRPr="00F05626">
        <w:rPr>
          <w:rFonts w:ascii="Bookman Old Style" w:hAnsi="Bookman Old Style" w:cs="Times New Roman"/>
          <w:sz w:val="24"/>
          <w:szCs w:val="24"/>
        </w:rPr>
        <w:t>ma pessoa a cada 4 metros quadrados;</w:t>
      </w:r>
    </w:p>
    <w:p w14:paraId="4DB77165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VII – manter disponível “kit” completo de higiene de mãos nos sanitários de clientes e de funcionários, disponibilizando sabonete líquido, álcool em gel 70% (setenta por cento) e tolhas de papel não reciclado;</w:t>
      </w:r>
    </w:p>
    <w:p w14:paraId="11861346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VIII – utilização de sanitários, preferencialmente, pelos funcionários da loja, devendo ser autorizado o uso dos clientes somente em caso de extrema necessidade;</w:t>
      </w:r>
    </w:p>
    <w:p w14:paraId="5F9E2744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IX – adotar sistemas de escalas, de revezamento de turnos e de alterações de jornadas, para reduzir fluxos, contatos e aglomerações;</w:t>
      </w:r>
    </w:p>
    <w:p w14:paraId="51553671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 – adotar e exigir da equipe distanciamento mínimo de 1 (um) metro entre os colaboradores;</w:t>
      </w:r>
    </w:p>
    <w:p w14:paraId="4D16659E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XI – exigir o uso obrigatório de máscaras, preferencialmente domésticas, pelos colaboradores;</w:t>
      </w:r>
    </w:p>
    <w:p w14:paraId="6F452CB2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XII – estabelecer demarcação no solo que oriente o distanciamento entre os clientes em atendimento, tanto para formação de filas quanto para permanência em balcões ou mesas de atendimento;</w:t>
      </w:r>
    </w:p>
    <w:p w14:paraId="4BD0A1BF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XIII – orientar os clientes que não estejam fazendo o uso de máscara nos estabelecimentos comerciais fechados sobre a importância de referido usos para a contenção do COVID-19;</w:t>
      </w:r>
    </w:p>
    <w:p w14:paraId="1DDA0A9C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XIV – controlar a entrada de pessoas, com vistas a respeitar o distanciamento mínimo interpessoal de 1 (um) metro, enquanto o cliente permanecer no interior do estabelecimento;</w:t>
      </w:r>
    </w:p>
    <w:p w14:paraId="50D5BD91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lastRenderedPageBreak/>
        <w:t>XV – organizar, em caso de formação de filas externas ou na calçada, a espera obedecendo distanciamento interpessoal de, no mínimo, 1 (um) metro;</w:t>
      </w:r>
    </w:p>
    <w:p w14:paraId="32D634AD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</w:t>
      </w:r>
      <w:r w:rsidR="00CC31A8" w:rsidRPr="00F05626">
        <w:rPr>
          <w:rFonts w:ascii="Bookman Old Style" w:hAnsi="Bookman Old Style" w:cs="Times New Roman"/>
          <w:sz w:val="24"/>
          <w:szCs w:val="24"/>
        </w:rPr>
        <w:t>VI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– obrigatoriedade de o estabelecimento colocar em quarentena o seu colaborador quando este apresentar sintomas de doença respiratória, podendo o colaborador realizar denúncia na Secretaria Municipal de Saúde em caso de inobservância desta regra;</w:t>
      </w:r>
    </w:p>
    <w:p w14:paraId="5EAF91E2" w14:textId="77777777" w:rsidR="00CC31A8" w:rsidRPr="00F05626" w:rsidRDefault="00CC31A8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XVII – </w:t>
      </w:r>
      <w:r w:rsidR="003052B4" w:rsidRPr="00F05626">
        <w:rPr>
          <w:rFonts w:ascii="Bookman Old Style" w:hAnsi="Bookman Old Style" w:cs="Times New Roman"/>
          <w:sz w:val="24"/>
          <w:szCs w:val="24"/>
        </w:rPr>
        <w:t xml:space="preserve">realizar a sanitização do ambiente de trabalho quando houver um caso confirmado de Covid-19, ou um colaborador que conviva com pessoa infectada (confirmada), tendo este frequentado o ambiente de trabalho nos últimos dias; </w:t>
      </w:r>
    </w:p>
    <w:p w14:paraId="107C7E6B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</w:t>
      </w:r>
      <w:r w:rsidR="003052B4" w:rsidRPr="00F05626">
        <w:rPr>
          <w:rFonts w:ascii="Bookman Old Style" w:hAnsi="Bookman Old Style" w:cs="Times New Roman"/>
          <w:sz w:val="24"/>
          <w:szCs w:val="24"/>
        </w:rPr>
        <w:t>VIII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– priorização do atendimento por meio de canais eletrônicos, de delivery ou retirada e entrega rápida de mercadorias.</w:t>
      </w:r>
    </w:p>
    <w:p w14:paraId="130A9741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§ 1º - É de responsabilidade do empreendedor estabelecer práticas rotineiras para desinfecção das superfícies das embalagens e produtos para exposição, manuseio e entrega aos clientes.</w:t>
      </w:r>
    </w:p>
    <w:p w14:paraId="18595DED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§ 2º - Ficam vedadas as atividades promocionais que possam causar aglomerações no interior dos estabelecimentos.</w:t>
      </w:r>
    </w:p>
    <w:p w14:paraId="37750140" w14:textId="0FAB4360" w:rsidR="00284052" w:rsidRPr="00F05626" w:rsidRDefault="00284052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9</w:t>
      </w:r>
      <w:r w:rsidRPr="00F05626">
        <w:rPr>
          <w:rFonts w:ascii="Bookman Old Style" w:hAnsi="Bookman Old Style" w:cs="Times New Roman"/>
          <w:b/>
          <w:bCs/>
          <w:sz w:val="24"/>
          <w:szCs w:val="24"/>
        </w:rPr>
        <w:t>º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Os restaurantes, lanchonetes e estabelecimentos congêneres deverão observar as seguintes diretrizes durante o seu funcionamento:</w:t>
      </w:r>
    </w:p>
    <w:p w14:paraId="1EBDB7EA" w14:textId="2339E77D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I – funcionamento de restaurantes, lanchonetes e estabelecimentos congêneres com capacidade de lotação restringida a </w:t>
      </w:r>
      <w:r w:rsidR="0073515F" w:rsidRPr="00F05626">
        <w:rPr>
          <w:rFonts w:ascii="Bookman Old Style" w:hAnsi="Bookman Old Style" w:cs="Times New Roman"/>
          <w:sz w:val="24"/>
          <w:szCs w:val="24"/>
        </w:rPr>
        <w:t>50</w:t>
      </w:r>
      <w:r w:rsidRPr="00F05626">
        <w:rPr>
          <w:rFonts w:ascii="Bookman Old Style" w:hAnsi="Bookman Old Style" w:cs="Times New Roman"/>
          <w:sz w:val="24"/>
          <w:szCs w:val="24"/>
        </w:rPr>
        <w:t>% (</w:t>
      </w:r>
      <w:r w:rsidR="0073515F" w:rsidRPr="00F05626">
        <w:rPr>
          <w:rFonts w:ascii="Bookman Old Style" w:hAnsi="Bookman Old Style" w:cs="Times New Roman"/>
          <w:sz w:val="24"/>
          <w:szCs w:val="24"/>
        </w:rPr>
        <w:t>cinquenta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por cento) da sua lotação, guardando espaço mínimo de 2,00 (dois) metros entre as mesas;</w:t>
      </w:r>
    </w:p>
    <w:p w14:paraId="6F45404E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II – Delimitar em locais destinados a filas em geral, através de fitas coladas no chão de coloração vermelha ou amarela, espaços de 02 (dois) metros a serem ocupados pelos clientes;</w:t>
      </w:r>
    </w:p>
    <w:p w14:paraId="4EC0E84C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III – Dar prioridade ao serviço de delivery;</w:t>
      </w:r>
    </w:p>
    <w:p w14:paraId="599C7E1B" w14:textId="77777777" w:rsidR="00174897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IV – </w:t>
      </w:r>
      <w:r w:rsidR="00BB5838" w:rsidRPr="00F05626">
        <w:rPr>
          <w:rFonts w:ascii="Bookman Old Style" w:hAnsi="Bookman Old Style" w:cs="Times New Roman"/>
          <w:sz w:val="24"/>
          <w:szCs w:val="24"/>
        </w:rPr>
        <w:t xml:space="preserve">para o funcionamento do </w:t>
      </w:r>
      <w:r w:rsidR="008B5D89" w:rsidRPr="00F05626">
        <w:rPr>
          <w:rFonts w:ascii="Bookman Old Style" w:hAnsi="Bookman Old Style" w:cs="Times New Roman"/>
          <w:sz w:val="24"/>
          <w:szCs w:val="24"/>
        </w:rPr>
        <w:t>autosserviço</w:t>
      </w:r>
      <w:r w:rsidR="00BB5838" w:rsidRPr="00F05626">
        <w:rPr>
          <w:rFonts w:ascii="Bookman Old Style" w:hAnsi="Bookman Old Style" w:cs="Times New Roman"/>
          <w:sz w:val="24"/>
          <w:szCs w:val="24"/>
        </w:rPr>
        <w:t xml:space="preserve"> (self service) deve ser fornecido álcool em gel </w:t>
      </w:r>
      <w:r w:rsidR="008B5D89" w:rsidRPr="00F05626">
        <w:rPr>
          <w:rFonts w:ascii="Bookman Old Style" w:hAnsi="Bookman Old Style" w:cs="Times New Roman"/>
          <w:sz w:val="24"/>
          <w:szCs w:val="24"/>
        </w:rPr>
        <w:t>a</w:t>
      </w:r>
      <w:r w:rsidR="00BB5838" w:rsidRPr="00F05626">
        <w:rPr>
          <w:rFonts w:ascii="Bookman Old Style" w:hAnsi="Bookman Old Style" w:cs="Times New Roman"/>
          <w:sz w:val="24"/>
          <w:szCs w:val="24"/>
        </w:rPr>
        <w:t xml:space="preserve"> 70% e luva descartável ao consumidor, que deve estar, obrigatoriamente utilizando máscara facial que cubra boca e nariz;</w:t>
      </w:r>
    </w:p>
    <w:p w14:paraId="639EAB1F" w14:textId="2D491962" w:rsidR="00284052" w:rsidRPr="00F05626" w:rsidRDefault="00284052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10</w:t>
      </w:r>
      <w:r w:rsidRPr="00F05626">
        <w:rPr>
          <w:rFonts w:ascii="Bookman Old Style" w:hAnsi="Bookman Old Style" w:cs="Times New Roman"/>
          <w:b/>
          <w:bCs/>
          <w:sz w:val="24"/>
          <w:szCs w:val="24"/>
        </w:rPr>
        <w:t>º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Os estabelecimentos dispostos no Anexo Único do presente Decreto, caso tenham estrutura e logística adequadas, devem priorizar entregas a domicílio e disponibilizar a retirada no local dos produtos solicitados por meio de aplicativos ou outro meio que possibilite a compra de gêneros alimentícios a distância.</w:t>
      </w:r>
    </w:p>
    <w:p w14:paraId="5917B1E1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§ 1º - Os estabelecimentos que estiverem em funcionamento deverão observar o fluxo contínuo de entrada e saída de clientes, atentando-se ao limite de clientes nas áreas livres de circulação, resguardando a distância mínimo de 1 (um) metro.</w:t>
      </w:r>
    </w:p>
    <w:p w14:paraId="7D0FFAF9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lastRenderedPageBreak/>
        <w:t>§ 2º - Na hipótese de ocorrerem filas nas portas e no interior do estabelecimento, será necessário que o estabelecimento organize a área para que as pessoas guardem 1 (um) metro de distância entre si, inclusive com a colagem de fitas no chão de coloração vermelha ou amarela, devendo ser retiradas após o término do atendimento.</w:t>
      </w:r>
    </w:p>
    <w:p w14:paraId="691C146C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§ 3º - Os estabelecimentos autorizados a funcionar pela legislação devem manter estruturas mínima de pessoal adequado e o mínimo de 80% (oitenta por cento) dos caixas em funcionamento, com o objetivo de prevenir filas e manter melhor organização na entrada dos estabelecimentos.</w:t>
      </w:r>
    </w:p>
    <w:p w14:paraId="754857B6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§ 4º - Os estabelecimentos indicados neste artigo devem disponibilizar aos funcionários e clientes lavatórios com água e sabão, fornecer sanitizantes como álcool 70% (setenta por cento) ou outros adequados à atividade, entre outras medidas de prevenção e precaução.</w:t>
      </w:r>
    </w:p>
    <w:p w14:paraId="7359D135" w14:textId="07CC7DC3" w:rsidR="00284052" w:rsidRPr="00F05626" w:rsidRDefault="00284052" w:rsidP="00E375D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11</w:t>
      </w:r>
      <w:r w:rsidRPr="00F05626">
        <w:rPr>
          <w:rFonts w:ascii="Bookman Old Style" w:hAnsi="Bookman Old Style" w:cs="Times New Roman"/>
          <w:b/>
          <w:bCs/>
          <w:sz w:val="24"/>
          <w:szCs w:val="24"/>
        </w:rPr>
        <w:t>º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Em caso de recusa no cumprimento das determinações contidas no presente Decreto, fica autorizado, desde já, aos órgãos competentes, com o objetivo de atender o interesse público e evitar o perigo e risco coletivo, adotar todas as medidas administrativas e judiciais cabíveis, estando sujeito, a quem lhe der </w:t>
      </w:r>
      <w:r w:rsidR="0091227D" w:rsidRPr="00F05626">
        <w:rPr>
          <w:rFonts w:ascii="Bookman Old Style" w:hAnsi="Bookman Old Style" w:cs="Times New Roman"/>
          <w:sz w:val="24"/>
          <w:szCs w:val="24"/>
        </w:rPr>
        <w:t>,</w:t>
      </w:r>
      <w:r w:rsidRPr="00F05626">
        <w:rPr>
          <w:rFonts w:ascii="Bookman Old Style" w:hAnsi="Bookman Old Style" w:cs="Times New Roman"/>
          <w:sz w:val="24"/>
          <w:szCs w:val="24"/>
        </w:rPr>
        <w:t>causa, a infração prevista no inciso VII do art. 10 da Lei Federal nº. 6.437/77 bem como o previsto no art. 268 do Código Penal.</w:t>
      </w:r>
    </w:p>
    <w:p w14:paraId="57BBD444" w14:textId="0CB45BCB" w:rsidR="00284052" w:rsidRPr="00F05626" w:rsidRDefault="00284052" w:rsidP="00E375D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2C5FDB" w:rsidRPr="00F05626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– Ficam autorizadas o funcionamento dos estabelecimentos que oferecem serviços relacionados à prática regular de exercícios físicos como Academias de Ginástica, Musculação, Crossfit, Funcionais, Estúdios, Danças, Escolas de Natação, Hidroginástica, Hidroterapia, Academias de Lutas e áreas afins.</w:t>
      </w:r>
    </w:p>
    <w:p w14:paraId="5BCB11D6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§ 1º - A entrada e número de clientes nas academias deverá ser planejada, organizada e executada pelo gestor, com aviso prévio aos clientes para que se evite aglomeração, atentando sempre a distância de segurança de 2m² por pessoa, na entrada, saída e utilização do estabelecimento.</w:t>
      </w:r>
    </w:p>
    <w:p w14:paraId="1878367B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§ 2º - O número de clientes dentro do estabelecimento deverá ser de uma pessoa a cada 4 metros quadrados, incluindo nesta contagem os funcionários.</w:t>
      </w:r>
    </w:p>
    <w:p w14:paraId="56CECA33" w14:textId="64806542" w:rsidR="00284052" w:rsidRPr="00F05626" w:rsidRDefault="00284052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2C5FDB" w:rsidRPr="00F05626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Os estabelecimentos autorizados a realizar suas atividades devem limitar e ordenar o seu público, bem como organizar as atividades, atendendo no mínimo as seguintes condições:</w:t>
      </w:r>
    </w:p>
    <w:p w14:paraId="562FE53C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 – Na entrada do estabelecimento, deve ser disponibilizado dispensador com álcool 70% ou preparações antissépticas ou sanitizantes de efeito similar, para higienização das mãos;</w:t>
      </w:r>
    </w:p>
    <w:p w14:paraId="067A1F6B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II – Devem ser desativados no estabelecimento todos os equipamentos de registro com digital como catraca de entrada e saída e equipamentos. O controle de acesso deve </w:t>
      </w:r>
      <w:r w:rsidRPr="00F05626">
        <w:rPr>
          <w:rFonts w:ascii="Bookman Old Style" w:hAnsi="Bookman Old Style" w:cs="Times New Roman"/>
          <w:sz w:val="24"/>
          <w:szCs w:val="24"/>
        </w:rPr>
        <w:lastRenderedPageBreak/>
        <w:t>ser mantido sem o uso de digitais, para que se possa ter o número exato de pessoas no estabelecimento. Um colaborador, na recepção, deve anotar o horário de entrada e saída de cada cliente;</w:t>
      </w:r>
    </w:p>
    <w:p w14:paraId="1613FF93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III – É obrigatório o uso de máscaras descartáveis, de tecido não tecido (TNT) ou tecido de algodão por todos os funcionários e alunos durante a permanência no estabelecimento, como também manter o distanciamento mínimo de 2 metros (dois metros) entre as pessoas;</w:t>
      </w:r>
    </w:p>
    <w:p w14:paraId="18406A9E" w14:textId="77777777" w:rsidR="00284052" w:rsidRPr="00F05626" w:rsidRDefault="00BB5838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</w:t>
      </w:r>
      <w:r w:rsidR="00284052" w:rsidRPr="00F05626">
        <w:rPr>
          <w:rFonts w:ascii="Bookman Old Style" w:hAnsi="Bookman Old Style" w:cs="Times New Roman"/>
          <w:sz w:val="24"/>
          <w:szCs w:val="24"/>
        </w:rPr>
        <w:t>V – É obrigatório o uso de toalha de utilização pessoal durante toda a prática de atividade física;</w:t>
      </w:r>
    </w:p>
    <w:p w14:paraId="7A46FC6C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V – Os bebedouros devem estar fechados, sendo de responsabilidade de cada praticante levar seu recipiente com água, que não deve ser compartilhado;</w:t>
      </w:r>
    </w:p>
    <w:p w14:paraId="104EB0F3" w14:textId="72472251" w:rsidR="00284052" w:rsidRPr="00F05626" w:rsidRDefault="00BB5838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VI</w:t>
      </w:r>
      <w:r w:rsidR="00284052" w:rsidRPr="00F05626">
        <w:rPr>
          <w:rFonts w:ascii="Bookman Old Style" w:hAnsi="Bookman Old Style" w:cs="Times New Roman"/>
          <w:sz w:val="24"/>
          <w:szCs w:val="24"/>
        </w:rPr>
        <w:t xml:space="preserve"> – Durante o horário de funcionamento do estabelecimento, deve ser realizada a limpeza geral e a desinfecção de todos os ambientes pelo menos uma vez por período (matutino, vespertino e noturno);</w:t>
      </w:r>
      <w:r w:rsidR="0073515F" w:rsidRPr="00F05626">
        <w:rPr>
          <w:rFonts w:ascii="Bookman Old Style" w:hAnsi="Bookman Old Style" w:cs="Times New Roman"/>
          <w:sz w:val="24"/>
          <w:szCs w:val="24"/>
        </w:rPr>
        <w:tab/>
      </w:r>
    </w:p>
    <w:p w14:paraId="35E71B8A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VII – O tempo de permanência de cada usuário no local deve ser de, no máximo, 60</w:t>
      </w:r>
      <w:r w:rsidR="00BB5838" w:rsidRPr="00F05626">
        <w:rPr>
          <w:rFonts w:ascii="Bookman Old Style" w:hAnsi="Bookman Old Style" w:cs="Times New Roman"/>
          <w:sz w:val="24"/>
          <w:szCs w:val="24"/>
        </w:rPr>
        <w:t xml:space="preserve"> (sessenta)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minutos, permitindo que mais pessoas possam se beneficiar da prática de atividade física, respeitado o limite de </w:t>
      </w:r>
      <w:r w:rsidR="00BB5838" w:rsidRPr="00F05626">
        <w:rPr>
          <w:rFonts w:ascii="Bookman Old Style" w:hAnsi="Bookman Old Style" w:cs="Times New Roman"/>
          <w:sz w:val="24"/>
          <w:szCs w:val="24"/>
        </w:rPr>
        <w:t>5</w:t>
      </w:r>
      <w:r w:rsidRPr="00F05626">
        <w:rPr>
          <w:rFonts w:ascii="Bookman Old Style" w:hAnsi="Bookman Old Style" w:cs="Times New Roman"/>
          <w:sz w:val="24"/>
          <w:szCs w:val="24"/>
        </w:rPr>
        <w:t>0% da lotação;</w:t>
      </w:r>
    </w:p>
    <w:p w14:paraId="7E185EFC" w14:textId="77777777" w:rsidR="00284052" w:rsidRPr="00F05626" w:rsidRDefault="00BB5838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VIII</w:t>
      </w:r>
      <w:r w:rsidR="00284052" w:rsidRPr="00F05626">
        <w:rPr>
          <w:rFonts w:ascii="Bookman Old Style" w:hAnsi="Bookman Old Style" w:cs="Times New Roman"/>
          <w:sz w:val="24"/>
          <w:szCs w:val="24"/>
        </w:rPr>
        <w:t xml:space="preserve"> – O estabelecimento deve organizar grupos de usuários para cada horário. Este grupo deve iniciar e finalizar as atividades no mesmo espaço de tempo;</w:t>
      </w:r>
    </w:p>
    <w:p w14:paraId="0800F24B" w14:textId="77777777" w:rsidR="00284052" w:rsidRPr="00F05626" w:rsidRDefault="00BB5838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</w:t>
      </w:r>
      <w:r w:rsidR="00284052" w:rsidRPr="00F05626">
        <w:rPr>
          <w:rFonts w:ascii="Bookman Old Style" w:hAnsi="Bookman Old Style" w:cs="Times New Roman"/>
          <w:sz w:val="24"/>
          <w:szCs w:val="24"/>
        </w:rPr>
        <w:t>X – Deve haver um intervalo de tempo de, no mínimo, 15 (quinze) minutos entre a saída de um grupo e a entrada de outro, de forma a evitar o cruzamento entre os usuários e permitir a limpeza do piso do estabelecimento;</w:t>
      </w:r>
    </w:p>
    <w:p w14:paraId="275BEDC1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XI – Todos os ambientes devem permanecer limpos com o máximo de ventilação natural possível, vedado o uso de ventilador e ar condicionado;</w:t>
      </w:r>
    </w:p>
    <w:p w14:paraId="0CBCDC09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XII – Guarda volumes para bolsas e mochilas não poderão ser utilizados, sendo permitida apenas a utilização de porta chaves que deve ser higienizado após cada uso;</w:t>
      </w:r>
    </w:p>
    <w:p w14:paraId="4451ED5B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XIII – Devem ser disponibilizado cartazes com as regras de funcionamento autorizadas e as restrições sanitárias adotadas, em local visível e de fácil acesso;</w:t>
      </w:r>
    </w:p>
    <w:p w14:paraId="160B9CB8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XIV – Fica proibida a utilização de celulares durante a prática de atividade física;</w:t>
      </w:r>
    </w:p>
    <w:p w14:paraId="5687FE75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XV – Para as atividades físico desportivas que usualmente tem contato físico como as lutas, orienta-se que o treinamento, neste momento de pandemia, seja pautado em técnicas de movimento e condicionamento físico em geral, ficando proibido o treinamento coletivo com a realização de contato físico;</w:t>
      </w:r>
    </w:p>
    <w:p w14:paraId="3A39B083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lastRenderedPageBreak/>
        <w:t>XVI – Os clientes do grupo de risco e/ou com qualquer sintoma de gripe e resfriado não podem frequentar as atividades durante o período da pandemia;</w:t>
      </w:r>
    </w:p>
    <w:p w14:paraId="52355B8B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XVII – Cada usuário deve realizar suas atividades de forma individualizada;</w:t>
      </w:r>
    </w:p>
    <w:p w14:paraId="6405C80C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XVIII – O estabelecimento deve disponibilizar álcool 70% em pontos estratégicos, para higienização das mãos;</w:t>
      </w:r>
    </w:p>
    <w:p w14:paraId="4CD86B6C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XIX – Alunos e funcionários devem realizar a higienização de mãos com álcool 70% na entrada e na saída do estabelecimento, sempre que utilizar os equipamentos e durante a realização das atividades;</w:t>
      </w:r>
    </w:p>
    <w:p w14:paraId="259DD9C4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XX – Os equipamentos devem, após cada uso, ser higienizados com álcool 70% ou outras substâncias degermantes, em conformidade com as orientações dos fabricantes dos equipamentos, tanto para o tipo de degermante quanto para os pontos possíveis de higienização;</w:t>
      </w:r>
    </w:p>
    <w:p w14:paraId="33B7EB47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XXI – Esteiras, bicicletas ergométricas e similares devem ser utilizadas de forma intercalada (uma em funcionamento e uma sem uso) ou com pelo menos 1,5 metros de distância entre elas;</w:t>
      </w:r>
    </w:p>
    <w:p w14:paraId="31C9C9AD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XXII – Equipamentos e aparelhos de uso comum que não sejam possíveis de serem higienizados devem ser evitados, neste momento;</w:t>
      </w:r>
    </w:p>
    <w:p w14:paraId="254AC53F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XXI</w:t>
      </w:r>
      <w:r w:rsidR="002C5FDB" w:rsidRPr="00F05626">
        <w:rPr>
          <w:rFonts w:ascii="Bookman Old Style" w:hAnsi="Bookman Old Style" w:cs="Times New Roman"/>
          <w:sz w:val="24"/>
          <w:szCs w:val="24"/>
        </w:rPr>
        <w:t>II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– Caso sejam utilizadas barras, alteres, bancos, colchonetes ou outros acessórios, os mesmos devem ser individualizados e higienizados antes e/ou depois do uso (a sistemática deverá ser definida pelo estabelecimento), com álcool 70%, ou outras substâncias degermantes, em conformidade com a compatibilidade dos materiais e com as orientações dos fabricantes dos mesmos;</w:t>
      </w:r>
    </w:p>
    <w:p w14:paraId="407DBBBB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XX</w:t>
      </w:r>
      <w:r w:rsidR="002C5FDB" w:rsidRPr="00F05626">
        <w:rPr>
          <w:rFonts w:ascii="Bookman Old Style" w:hAnsi="Bookman Old Style" w:cs="Times New Roman"/>
          <w:sz w:val="24"/>
          <w:szCs w:val="24"/>
        </w:rPr>
        <w:t>I</w:t>
      </w:r>
      <w:r w:rsidRPr="00F05626">
        <w:rPr>
          <w:rFonts w:ascii="Bookman Old Style" w:hAnsi="Bookman Old Style" w:cs="Times New Roman"/>
          <w:sz w:val="24"/>
          <w:szCs w:val="24"/>
        </w:rPr>
        <w:t>V – É responsabilidade do estabelecimento fornecer álcool 70% ou outras substâncias degermantes, bem como orientar os usuários quanto à sua utilização;</w:t>
      </w:r>
    </w:p>
    <w:p w14:paraId="3297D777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XXV – O estabelecimento deve recomendar aos usuários que evitem utilizar luvas;</w:t>
      </w:r>
    </w:p>
    <w:p w14:paraId="0631C49B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XXVI – Não é permitido o uso dos vestiários para banhos e trocas de vestimentas no local;</w:t>
      </w:r>
    </w:p>
    <w:p w14:paraId="3E500FA7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XXVII – Os banheiros devem estar providos de sabonete líquido, toalha de papel e álcool 70%;</w:t>
      </w:r>
    </w:p>
    <w:p w14:paraId="20754CFE" w14:textId="64B9ED1C" w:rsidR="00284052" w:rsidRPr="00F05626" w:rsidRDefault="00284052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>Art.1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4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A responsabilidade pela divulgação, aplicação e </w:t>
      </w:r>
      <w:r w:rsidR="00BB5838" w:rsidRPr="00F05626">
        <w:rPr>
          <w:rFonts w:ascii="Bookman Old Style" w:hAnsi="Bookman Old Style" w:cs="Times New Roman"/>
          <w:sz w:val="24"/>
          <w:szCs w:val="24"/>
        </w:rPr>
        <w:t>controle das determinações deste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</w:t>
      </w:r>
      <w:r w:rsidR="00BB5838" w:rsidRPr="00F05626">
        <w:rPr>
          <w:rFonts w:ascii="Bookman Old Style" w:hAnsi="Bookman Old Style" w:cs="Times New Roman"/>
          <w:sz w:val="24"/>
          <w:szCs w:val="24"/>
        </w:rPr>
        <w:t>Decreto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é do representante legal e do responsável técnico do estabelecimento.</w:t>
      </w:r>
    </w:p>
    <w:p w14:paraId="4F175F26" w14:textId="1EE0F050" w:rsidR="00284052" w:rsidRPr="00F05626" w:rsidRDefault="00284052" w:rsidP="00A04EAB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>Art.1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5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– A fiscalização dos estabeleciment</w:t>
      </w:r>
      <w:r w:rsidR="00BB5838" w:rsidRPr="00F05626">
        <w:rPr>
          <w:rFonts w:ascii="Bookman Old Style" w:hAnsi="Bookman Old Style" w:cs="Times New Roman"/>
          <w:sz w:val="24"/>
          <w:szCs w:val="24"/>
        </w:rPr>
        <w:t>os ficará a cargo das equipes da Superintendência de Ordem Pública – SOP</w:t>
      </w:r>
      <w:r w:rsidR="008B5D89" w:rsidRPr="00F05626">
        <w:rPr>
          <w:rFonts w:ascii="Bookman Old Style" w:hAnsi="Bookman Old Style" w:cs="Times New Roman"/>
          <w:sz w:val="24"/>
          <w:szCs w:val="24"/>
        </w:rPr>
        <w:t xml:space="preserve"> e da Vigilância Sanitária</w:t>
      </w:r>
      <w:r w:rsidRPr="00F05626">
        <w:rPr>
          <w:rFonts w:ascii="Bookman Old Style" w:hAnsi="Bookman Old Style" w:cs="Times New Roman"/>
          <w:sz w:val="24"/>
          <w:szCs w:val="24"/>
        </w:rPr>
        <w:t>.</w:t>
      </w:r>
    </w:p>
    <w:p w14:paraId="783C9C1E" w14:textId="74FC48D9" w:rsidR="00284052" w:rsidRPr="00F05626" w:rsidRDefault="00284052" w:rsidP="00916C30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 xml:space="preserve">Art. </w:t>
      </w:r>
      <w:r w:rsidR="002C5FDB" w:rsidRPr="00F05626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6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- 0 descumprimento das regras gerais e/ou específicas determinadas neste Decreto ensejará a aplicação de penalidade de multa no valor de R$ 5.000,00 (cinco mil reais), além de medidas e sanções cabíveis, de natureza civil, administrativa e penal, em especial, dos crimes dispostos nos arts. 267 e 268 do Código Penal.</w:t>
      </w:r>
    </w:p>
    <w:p w14:paraId="483E2388" w14:textId="77777777" w:rsidR="00284052" w:rsidRPr="00F05626" w:rsidRDefault="00284052" w:rsidP="00284052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>Parágrafo único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A reincidência será punida com:</w:t>
      </w:r>
    </w:p>
    <w:p w14:paraId="12E60355" w14:textId="77777777" w:rsidR="00284052" w:rsidRPr="00F05626" w:rsidRDefault="00284052" w:rsidP="0073515F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 – cancelamento imediato da Permissão Temporária de Funcionamento;</w:t>
      </w:r>
    </w:p>
    <w:p w14:paraId="1D1A8F13" w14:textId="77777777" w:rsidR="00284052" w:rsidRPr="00F05626" w:rsidRDefault="00284052" w:rsidP="0073515F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II – proibição de solicitar nova permissão; e</w:t>
      </w:r>
    </w:p>
    <w:p w14:paraId="1EEF926A" w14:textId="77777777" w:rsidR="00284052" w:rsidRPr="00F05626" w:rsidRDefault="00284052" w:rsidP="0073515F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III – aplicação de multa em dobra a cada reincidência.</w:t>
      </w:r>
    </w:p>
    <w:p w14:paraId="74E95E19" w14:textId="3381773D" w:rsidR="00F203CD" w:rsidRPr="00F05626" w:rsidRDefault="00284052" w:rsidP="00F203CD">
      <w:pPr>
        <w:spacing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8B5D89" w:rsidRPr="00F05626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7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–</w:t>
      </w:r>
      <w:r w:rsidR="00F203CD" w:rsidRPr="00F05626">
        <w:rPr>
          <w:rFonts w:ascii="Bookman Old Style" w:hAnsi="Bookman Old Style" w:cs="Times New Roman"/>
          <w:sz w:val="24"/>
          <w:szCs w:val="24"/>
        </w:rPr>
        <w:t xml:space="preserve"> Os restaurantes deverão observar as seguintes diretrizes de horário durante o seu funcionamento:</w:t>
      </w:r>
    </w:p>
    <w:p w14:paraId="37CBCAC0" w14:textId="77777777" w:rsidR="00F203CD" w:rsidRPr="00F05626" w:rsidRDefault="00F203CD" w:rsidP="00F203CD">
      <w:pPr>
        <w:spacing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 – de segunda-feira a domingo das 10:00h as 22:00h;</w:t>
      </w:r>
    </w:p>
    <w:p w14:paraId="202E050A" w14:textId="77777777" w:rsidR="00F203CD" w:rsidRPr="00F05626" w:rsidRDefault="00F203CD" w:rsidP="00F203CD">
      <w:pPr>
        <w:spacing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II – podem funcionar sem restrição de dia e horário no sistema de serviço de entrega residencial (delivery).</w:t>
      </w:r>
    </w:p>
    <w:p w14:paraId="20840995" w14:textId="4A83DE4C" w:rsidR="00F203CD" w:rsidRPr="00F05626" w:rsidRDefault="00F203CD" w:rsidP="00F203CD">
      <w:pPr>
        <w:spacing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sz w:val="24"/>
          <w:szCs w:val="24"/>
        </w:rPr>
        <w:t xml:space="preserve">Art. </w:t>
      </w:r>
      <w:r w:rsidRPr="00F05626">
        <w:rPr>
          <w:rFonts w:ascii="Bookman Old Style" w:hAnsi="Bookman Old Style" w:cs="Times New Roman"/>
          <w:b/>
          <w:sz w:val="24"/>
          <w:szCs w:val="24"/>
        </w:rPr>
        <w:t>18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- Bares, lanchonetes e congêneres deverão observar as seguintes diretrizes de horário durante o seu funcionamento:</w:t>
      </w:r>
    </w:p>
    <w:p w14:paraId="04704E68" w14:textId="51C0A5F4" w:rsidR="00F203CD" w:rsidRPr="00F05626" w:rsidRDefault="00F203CD" w:rsidP="00F203CD">
      <w:pPr>
        <w:spacing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I – de segunda-feira a </w:t>
      </w:r>
      <w:r w:rsidRPr="00F05626">
        <w:rPr>
          <w:rFonts w:ascii="Bookman Old Style" w:hAnsi="Bookman Old Style" w:cs="Times New Roman"/>
          <w:sz w:val="24"/>
          <w:szCs w:val="24"/>
        </w:rPr>
        <w:t>domingo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das 06:00h as 22:00h;</w:t>
      </w:r>
    </w:p>
    <w:p w14:paraId="637CA4E0" w14:textId="77777777" w:rsidR="00F203CD" w:rsidRPr="00F05626" w:rsidRDefault="00F203CD" w:rsidP="00F203CD">
      <w:pPr>
        <w:spacing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>II – podem funcionar sem restrição de dia e horário no sistema de serviço de entrega residencial (delivery).</w:t>
      </w:r>
    </w:p>
    <w:p w14:paraId="49263D43" w14:textId="089589AA" w:rsidR="00284052" w:rsidRPr="00F05626" w:rsidRDefault="00F203CD" w:rsidP="00916C30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19. - </w:t>
      </w:r>
      <w:r w:rsidR="00284052" w:rsidRPr="00F05626">
        <w:rPr>
          <w:rFonts w:ascii="Bookman Old Style" w:hAnsi="Bookman Old Style" w:cs="Times New Roman"/>
          <w:sz w:val="24"/>
          <w:szCs w:val="24"/>
        </w:rPr>
        <w:t xml:space="preserve"> Prevalecerão às disposições deste Decreto no caso de eventual conflito normativo.</w:t>
      </w:r>
    </w:p>
    <w:p w14:paraId="0651039E" w14:textId="51700868" w:rsidR="00284052" w:rsidRPr="00F05626" w:rsidRDefault="00284052" w:rsidP="00F203CD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20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– As autorizações previstas neste Decreto poderão ser revogadas a qualquer tempo diante do crescimento da taxa transmissibilidade com impacto na rede de atenção à saúde.</w:t>
      </w:r>
    </w:p>
    <w:p w14:paraId="6D04800A" w14:textId="4EED7C9C" w:rsidR="00284052" w:rsidRPr="00F05626" w:rsidRDefault="00284052" w:rsidP="00F203CD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21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– Os casos omissos e eventual prorrogação dos prazos serão definidos pelo Gabinete de Crise.</w:t>
      </w:r>
    </w:p>
    <w:p w14:paraId="60B0EFF3" w14:textId="7B1082FC" w:rsidR="00284052" w:rsidRPr="00F05626" w:rsidRDefault="00284052" w:rsidP="00F203CD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F05626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F203CD" w:rsidRPr="00F05626">
        <w:rPr>
          <w:rFonts w:ascii="Bookman Old Style" w:hAnsi="Bookman Old Style" w:cs="Times New Roman"/>
          <w:b/>
          <w:bCs/>
          <w:sz w:val="24"/>
          <w:szCs w:val="24"/>
        </w:rPr>
        <w:t>22</w:t>
      </w:r>
      <w:r w:rsidRPr="00F05626">
        <w:rPr>
          <w:rFonts w:ascii="Bookman Old Style" w:hAnsi="Bookman Old Style" w:cs="Times New Roman"/>
          <w:sz w:val="24"/>
          <w:szCs w:val="24"/>
        </w:rPr>
        <w:t xml:space="preserve"> – Este Decreto entra em vigor na data de sua publicação</w:t>
      </w:r>
      <w:r w:rsidR="00954EE6" w:rsidRPr="00F05626">
        <w:rPr>
          <w:rFonts w:ascii="Bookman Old Style" w:hAnsi="Bookman Old Style" w:cs="Times New Roman"/>
          <w:sz w:val="24"/>
          <w:szCs w:val="24"/>
        </w:rPr>
        <w:t>, revogadas as disposições em contrário</w:t>
      </w:r>
      <w:r w:rsidR="00C83033" w:rsidRPr="00F05626">
        <w:rPr>
          <w:rFonts w:ascii="Bookman Old Style" w:hAnsi="Bookman Old Style" w:cs="Times New Roman"/>
          <w:sz w:val="24"/>
          <w:szCs w:val="24"/>
        </w:rPr>
        <w:t>, em especial o Decreto nº 4.769 de 08 de fevereiro de 2021.</w:t>
      </w:r>
    </w:p>
    <w:p w14:paraId="19F769D6" w14:textId="55510B7E" w:rsidR="00347A05" w:rsidRPr="00F05626" w:rsidRDefault="00284052" w:rsidP="00C83033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05626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3A3FC20" w14:textId="4E616BD9" w:rsidR="00916C30" w:rsidRPr="00F05626" w:rsidRDefault="00916C30" w:rsidP="00916C30">
      <w:pPr>
        <w:tabs>
          <w:tab w:val="left" w:pos="1440"/>
        </w:tabs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05626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Vassouras, </w:t>
      </w:r>
      <w:r w:rsidR="00F203CD" w:rsidRPr="00F05626">
        <w:rPr>
          <w:rFonts w:ascii="Bookman Old Style" w:eastAsia="Times New Roman" w:hAnsi="Bookman Old Style" w:cs="Times New Roman"/>
          <w:sz w:val="24"/>
          <w:szCs w:val="24"/>
          <w:lang w:eastAsia="pt-BR"/>
        </w:rPr>
        <w:t>04</w:t>
      </w:r>
      <w:r w:rsidRPr="00F05626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de </w:t>
      </w:r>
      <w:r w:rsidR="00F203CD" w:rsidRPr="00F05626">
        <w:rPr>
          <w:rFonts w:ascii="Bookman Old Style" w:eastAsia="Times New Roman" w:hAnsi="Bookman Old Style" w:cs="Times New Roman"/>
          <w:sz w:val="24"/>
          <w:szCs w:val="24"/>
          <w:lang w:eastAsia="pt-BR"/>
        </w:rPr>
        <w:t>março</w:t>
      </w:r>
      <w:r w:rsidRPr="00F05626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de 202</w:t>
      </w:r>
      <w:r w:rsidR="00F203CD" w:rsidRPr="00F05626">
        <w:rPr>
          <w:rFonts w:ascii="Bookman Old Style" w:eastAsia="Times New Roman" w:hAnsi="Bookman Old Style" w:cs="Times New Roman"/>
          <w:sz w:val="24"/>
          <w:szCs w:val="24"/>
          <w:lang w:eastAsia="pt-BR"/>
        </w:rPr>
        <w:t>1</w:t>
      </w:r>
      <w:r w:rsidRPr="00F05626">
        <w:rPr>
          <w:rFonts w:ascii="Bookman Old Style" w:eastAsia="Times New Roman" w:hAnsi="Bookman Old Style" w:cs="Times New Roman"/>
          <w:sz w:val="24"/>
          <w:szCs w:val="24"/>
          <w:lang w:eastAsia="pt-BR"/>
        </w:rPr>
        <w:t>.</w:t>
      </w:r>
    </w:p>
    <w:p w14:paraId="40F7A6B6" w14:textId="77777777" w:rsidR="00916C30" w:rsidRPr="00F05626" w:rsidRDefault="00916C30" w:rsidP="00916C30">
      <w:pPr>
        <w:tabs>
          <w:tab w:val="left" w:pos="1440"/>
        </w:tabs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77C36F27" w14:textId="77777777" w:rsidR="00916C30" w:rsidRPr="00F05626" w:rsidRDefault="00916C30" w:rsidP="00916C30">
      <w:pPr>
        <w:tabs>
          <w:tab w:val="left" w:pos="1440"/>
        </w:tabs>
        <w:spacing w:after="0" w:line="276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05626">
        <w:rPr>
          <w:rFonts w:ascii="Bookman Old Style" w:eastAsia="Times New Roman" w:hAnsi="Bookman Old Style" w:cs="Times New Roman"/>
          <w:sz w:val="24"/>
          <w:szCs w:val="24"/>
          <w:lang w:eastAsia="pt-BR"/>
        </w:rPr>
        <w:t>Severino Ananias Dias Filho</w:t>
      </w:r>
    </w:p>
    <w:p w14:paraId="1F8C1F9C" w14:textId="77777777" w:rsidR="00916C30" w:rsidRPr="00F05626" w:rsidRDefault="00916C30" w:rsidP="00916C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F05626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Prefeito</w:t>
      </w:r>
    </w:p>
    <w:p w14:paraId="05DE8096" w14:textId="75A65A20" w:rsidR="00284052" w:rsidRPr="00187765" w:rsidRDefault="00916C30" w:rsidP="00347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284052" w:rsidRPr="00187765">
        <w:rPr>
          <w:rFonts w:ascii="Times New Roman" w:hAnsi="Times New Roman" w:cs="Times New Roman"/>
          <w:b/>
          <w:sz w:val="24"/>
          <w:szCs w:val="24"/>
        </w:rPr>
        <w:t>NEXO ÚNICO</w:t>
      </w:r>
    </w:p>
    <w:p w14:paraId="43F79ED5" w14:textId="77777777" w:rsidR="00284052" w:rsidRPr="00187765" w:rsidRDefault="00284052" w:rsidP="002840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52EE5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Assistência à saúde, incluídos os serviços médicos e hospitalares;</w:t>
      </w:r>
    </w:p>
    <w:p w14:paraId="2F34AEAE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187D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Assistência social e atendimento à população em estado de vulnerabilidade;</w:t>
      </w:r>
    </w:p>
    <w:p w14:paraId="049E2DA2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9587F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de segurança pública e privada, incluídas a vigilância, a guarda e a custódia de presos;</w:t>
      </w:r>
    </w:p>
    <w:p w14:paraId="6FD4E643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28848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de defesa nacional e de defesa civil;</w:t>
      </w:r>
    </w:p>
    <w:p w14:paraId="71831A61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7EE7A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Trânsito e transporte interestadual e internacional de passageiros;</w:t>
      </w:r>
    </w:p>
    <w:p w14:paraId="58A4A63F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8A9641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Telecomunicações e internet;</w:t>
      </w:r>
    </w:p>
    <w:p w14:paraId="42B30D83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1A2285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Serviço de call center;</w:t>
      </w:r>
    </w:p>
    <w:p w14:paraId="07AB308C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2115F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Geração, transmissão e distribuição de energia elétrica, incluídos:</w:t>
      </w:r>
    </w:p>
    <w:p w14:paraId="2C11514A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84D50" w14:textId="77777777" w:rsidR="00347A05" w:rsidRPr="00187765" w:rsidRDefault="00347A05" w:rsidP="00347A05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Fornecimento de suprimentos para o funcionamento e manutenção das centrais geradoras e dos sistemas de transmissão e distribuição de energia; e   </w:t>
      </w:r>
    </w:p>
    <w:p w14:paraId="4F6AD033" w14:textId="77777777" w:rsidR="00347A05" w:rsidRPr="00187765" w:rsidRDefault="00347A05" w:rsidP="00347A0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FC22212" w14:textId="77777777" w:rsidR="00347A05" w:rsidRPr="00187765" w:rsidRDefault="00347A05" w:rsidP="00347A05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As respectivas obras de engenharia;</w:t>
      </w:r>
    </w:p>
    <w:p w14:paraId="65A1FBCE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603ED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Produção, distribuição, comercialização e entrega, realizadas presencialmente ou por meio do comércio eletrônico, de produtos de saúde, higiene, limpeza, alimentos, bebidas e materiais de construção;</w:t>
      </w:r>
    </w:p>
    <w:p w14:paraId="231158C4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71D7C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Serviços funerários;</w:t>
      </w:r>
    </w:p>
    <w:p w14:paraId="3983066C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A381F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Guarda, uso e controle de substâncias, materiais e equipamentos com elementos tóxicos, inflamáveis, radioativos ou de alto risco, definidos pelo ordenamento jurídico brasileiro, em atendimento aos requisitos de segurança sanitária, metrologia, controle ambiental e prevenção contra incêndios;</w:t>
      </w:r>
    </w:p>
    <w:p w14:paraId="2167E3C4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99C43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Vigilância e certificações sanitárias e fitossanitárias;</w:t>
      </w:r>
    </w:p>
    <w:p w14:paraId="050C89D0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0FB160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Prevenção, controle e erradicação de pragas dos vegetais e de doença dos animais;</w:t>
      </w:r>
    </w:p>
    <w:p w14:paraId="6E148E48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35B44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Inspeção de alimentos, produtos e derivados de origem animal e vegetal;</w:t>
      </w:r>
    </w:p>
    <w:p w14:paraId="06F103F7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1E069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Serviços de pagamento, de crédito e de saque e aporte prestados pelas instituições supervisionadas pelo Banco Central do Brasil;  </w:t>
      </w:r>
    </w:p>
    <w:p w14:paraId="7F7B197F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8E18EB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lastRenderedPageBreak/>
        <w:t>• Serviços postais;</w:t>
      </w:r>
    </w:p>
    <w:p w14:paraId="565ECBE8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169A3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Serviços de transporte, armazenamento, entrega e logística de cargas em geral;   </w:t>
      </w:r>
    </w:p>
    <w:p w14:paraId="4FFE4A56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6A0F4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Serviço relacionados à tecnologia da informação e de processamento de dados (data center) para suporte de outras atividades previstas;</w:t>
      </w:r>
    </w:p>
    <w:p w14:paraId="07099712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F54CA2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Fiscalização tributária; </w:t>
      </w:r>
    </w:p>
    <w:p w14:paraId="7E899413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2AA10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Fiscalização ambiental;</w:t>
      </w:r>
    </w:p>
    <w:p w14:paraId="2443301C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9653C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comercialização de combustíveis, biocombustíveis, gás liquefeito de petróleo e demais derivados de petróleo;</w:t>
      </w:r>
    </w:p>
    <w:p w14:paraId="57CD7813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46379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Monitoramento de construções e barragens que possam acarretar risco à segurança;</w:t>
      </w:r>
    </w:p>
    <w:p w14:paraId="71E8C204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801FA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Levantamento e análise de dados geológicos com vistas à garantia da segurança coletiva, notadamente por meio de alerta de riscos naturais e de cheias e inundações;</w:t>
      </w:r>
    </w:p>
    <w:p w14:paraId="76208FD6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AF189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Mercado de capitais e seguros;</w:t>
      </w:r>
    </w:p>
    <w:p w14:paraId="22510B15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2F734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Cuidados com animais em cativeiro;</w:t>
      </w:r>
    </w:p>
    <w:p w14:paraId="4A723FCF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6D1B3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 de assessoramento em resposta às demandas que continuem em andamento e às urgentes;</w:t>
      </w:r>
    </w:p>
    <w:p w14:paraId="4CA79046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56BBE0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médico-periciais relacionadas com a seguridade social, compreendidas no art. 194 da Constituição;</w:t>
      </w:r>
    </w:p>
    <w:p w14:paraId="4172502D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A92FB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Atividades médico-periciais relacionadas com a caracterização do impedimento físico, mental, intelectual ou sensorial da pessoa com deficiência, por meio da integração de equipes multiprofissionais e interdisciplinares, para fins de reconhecimento de direitos previstos em lei, em especial na Lei nº 13.146, de 6 de julho de 2015 - Estatuto da Pessoa com Deficiência; </w:t>
      </w:r>
    </w:p>
    <w:p w14:paraId="4E658FB5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6FB81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Fiscalização do trabalho;</w:t>
      </w:r>
    </w:p>
    <w:p w14:paraId="232B5B28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4D875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Atividades de pesquisa, científicas, laboratoriais ou similares relacionadas com a pandemia;    </w:t>
      </w:r>
    </w:p>
    <w:p w14:paraId="3F00F2EB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40939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de representação judicial e extrajudicial, assessoria e consultoria jurídicas exercidas pela advocacia pública d</w:t>
      </w:r>
      <w:r w:rsidR="00954EE6" w:rsidRPr="00187765">
        <w:rPr>
          <w:rFonts w:ascii="Times New Roman" w:hAnsi="Times New Roman" w:cs="Times New Roman"/>
          <w:sz w:val="24"/>
          <w:szCs w:val="24"/>
        </w:rPr>
        <w:t>o</w:t>
      </w:r>
      <w:r w:rsidRPr="00187765">
        <w:rPr>
          <w:rFonts w:ascii="Times New Roman" w:hAnsi="Times New Roman" w:cs="Times New Roman"/>
          <w:sz w:val="24"/>
          <w:szCs w:val="24"/>
        </w:rPr>
        <w:t xml:space="preserve"> </w:t>
      </w:r>
      <w:r w:rsidR="00954EE6" w:rsidRPr="00187765">
        <w:rPr>
          <w:rFonts w:ascii="Times New Roman" w:hAnsi="Times New Roman" w:cs="Times New Roman"/>
          <w:sz w:val="24"/>
          <w:szCs w:val="24"/>
        </w:rPr>
        <w:t>Município</w:t>
      </w:r>
      <w:r w:rsidRPr="00187765">
        <w:rPr>
          <w:rFonts w:ascii="Times New Roman" w:hAnsi="Times New Roman" w:cs="Times New Roman"/>
          <w:sz w:val="24"/>
          <w:szCs w:val="24"/>
        </w:rPr>
        <w:t xml:space="preserve">, relacionadas à prestação regular e tempestiva dos respectivos serviços públicos;  </w:t>
      </w:r>
    </w:p>
    <w:p w14:paraId="5892A01B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501D4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religiosas de qualquer natureza, obedecidas as determinações do Ministério da Saúde; e</w:t>
      </w:r>
    </w:p>
    <w:p w14:paraId="1CF3E993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471C9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Unidades lotéricas;</w:t>
      </w:r>
    </w:p>
    <w:p w14:paraId="469E0D80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8CD67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Serviços de comercialização, reparo e manutenção de partes e peças novas e usadas e de pneumáticos novos e remoldados; </w:t>
      </w:r>
    </w:p>
    <w:p w14:paraId="0D6CC376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32D95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Serviços de radiodifusão de sons e imagens;           </w:t>
      </w:r>
    </w:p>
    <w:p w14:paraId="49486AF2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B9A21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de desenvolvimento de produtos e serviços, incluídas aquelas realizadas por meio de start-ups;</w:t>
      </w:r>
    </w:p>
    <w:p w14:paraId="5B94EA7C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472AE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de comércio de bens e serviços, incluídas aquelas de alimentação, repouso, limpeza, higiene, comercialização, manutenção e assistência técnica automotivas, de conveniência e congêneres, destinadas a assegurar o transporte e as atividades logísticas de todos os tipos de carga e de pessoas em rodovias e estradas;</w:t>
      </w:r>
    </w:p>
    <w:p w14:paraId="0EE08309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FB3A1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de processamento do benefício do seguro-desemprego e de outros benefícios relacionados, por meio de atendimento presencial ou eletrônico, obedecidas as determinações do Ministério da Saúde e dos órgãos responsáveis pela segurança e pela saúde do trabalho;</w:t>
      </w:r>
    </w:p>
    <w:p w14:paraId="336B0CA4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0D1A9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Atividade de locação de veículos;               </w:t>
      </w:r>
    </w:p>
    <w:p w14:paraId="62081151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D30DB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Atividades de produção, distribuição, comercialização, manutenção, reposição, assistência técnica, monitoramento e inspeção de equipamentos de infraestrutura, instalações, máquinas e equipamentos em geral, incluídos elevadores, escadas rolantes e equipamentos de refrigeração e climatização;               </w:t>
      </w:r>
    </w:p>
    <w:p w14:paraId="459838FF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F56A4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de produção, exportação, importação e transporte de insumos e produtos químicos, petroquímicos e plásticos em geral;</w:t>
      </w:r>
    </w:p>
    <w:p w14:paraId="5C3BC0C5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F34AF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Atividades cujo processo produtivo não possa ser interrompido sob pena de dano irreparável das instalações e dos equipamentos, tais como o processo siderúrgico e as cadeias de produção do alumínio, da cerâmica e do vidro;              </w:t>
      </w:r>
    </w:p>
    <w:p w14:paraId="0E7505BA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976A1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Atividades de lavra, beneficiamento, produção, comercialização, escoamento e suprimento de bens minerais;                </w:t>
      </w:r>
    </w:p>
    <w:p w14:paraId="7AF8D1F5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B8B2E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de atendimento ao público em agências bancárias, cooperativas de crédito ou estabelecimentos congêneres, referentes aos programas governamentais ou privados destinados a mitigar as consequências econômicas da emergência de saúde pública de que trata a Lei nº 13.979, de 2020, sem prejuízo do disposto nos incisos XX e XL;</w:t>
      </w:r>
    </w:p>
    <w:p w14:paraId="08374233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353E0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Produção, transporte e distribuição de gás natural;</w:t>
      </w:r>
    </w:p>
    <w:p w14:paraId="73E59ECD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A03ED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Indústrias químicas e petroquímicas de matérias-primas ou produtos de saúde, higiene, alimentos e bebidas;</w:t>
      </w:r>
    </w:p>
    <w:p w14:paraId="5A4572D6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3707B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de construção civil;</w:t>
      </w:r>
    </w:p>
    <w:p w14:paraId="5D0EF85F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B3E9D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Atividades industriais;</w:t>
      </w:r>
    </w:p>
    <w:p w14:paraId="217DC84E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A25CF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 xml:space="preserve">• Salões de beleza e barbearias; </w:t>
      </w:r>
    </w:p>
    <w:p w14:paraId="76096F5B" w14:textId="77777777" w:rsidR="00347A05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1EB52" w14:textId="77777777" w:rsidR="00CC31A8" w:rsidRPr="00187765" w:rsidRDefault="00347A05" w:rsidP="003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65">
        <w:rPr>
          <w:rFonts w:ascii="Times New Roman" w:hAnsi="Times New Roman" w:cs="Times New Roman"/>
          <w:sz w:val="24"/>
          <w:szCs w:val="24"/>
        </w:rPr>
        <w:t>• Academias de esporte de todas as modalidades;</w:t>
      </w:r>
    </w:p>
    <w:sectPr w:rsidR="00CC31A8" w:rsidRPr="00187765" w:rsidSect="00A04EAB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0718" w14:textId="77777777" w:rsidR="00E319D1" w:rsidRDefault="00E319D1" w:rsidP="00187765">
      <w:pPr>
        <w:spacing w:after="0" w:line="240" w:lineRule="auto"/>
      </w:pPr>
      <w:r>
        <w:separator/>
      </w:r>
    </w:p>
  </w:endnote>
  <w:endnote w:type="continuationSeparator" w:id="0">
    <w:p w14:paraId="1943CD69" w14:textId="77777777" w:rsidR="00E319D1" w:rsidRDefault="00E319D1" w:rsidP="0018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635CE" w14:textId="77777777" w:rsidR="00E319D1" w:rsidRDefault="00E319D1" w:rsidP="00187765">
      <w:pPr>
        <w:spacing w:after="0" w:line="240" w:lineRule="auto"/>
      </w:pPr>
      <w:r>
        <w:separator/>
      </w:r>
    </w:p>
  </w:footnote>
  <w:footnote w:type="continuationSeparator" w:id="0">
    <w:p w14:paraId="796198F7" w14:textId="77777777" w:rsidR="00E319D1" w:rsidRDefault="00E319D1" w:rsidP="0018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5285" w14:textId="77777777" w:rsidR="00187765" w:rsidRDefault="00187765" w:rsidP="00187765">
    <w:pPr>
      <w:spacing w:after="0" w:line="240" w:lineRule="auto"/>
      <w:jc w:val="center"/>
      <w:rPr>
        <w:b/>
        <w:i/>
      </w:rPr>
    </w:pPr>
    <w:r>
      <w:rPr>
        <w:noProof/>
        <w:sz w:val="28"/>
        <w:szCs w:val="28"/>
        <w:lang w:eastAsia="pt-BR"/>
      </w:rPr>
      <w:drawing>
        <wp:inline distT="0" distB="0" distL="0" distR="0" wp14:anchorId="67001B16" wp14:editId="0A1C18BA">
          <wp:extent cx="771525" cy="876300"/>
          <wp:effectExtent l="0" t="0" r="9525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A74B6" w14:textId="77777777" w:rsidR="00187765" w:rsidRPr="00FA6BB6" w:rsidRDefault="00187765" w:rsidP="00187765">
    <w:pPr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 w:rsidRPr="00FA6BB6">
      <w:rPr>
        <w:rFonts w:ascii="Courier New" w:hAnsi="Courier New" w:cs="Courier New"/>
        <w:sz w:val="20"/>
        <w:szCs w:val="20"/>
      </w:rPr>
      <w:t>Estado do Rio de Janeiro</w:t>
    </w:r>
  </w:p>
  <w:p w14:paraId="683C3887" w14:textId="77777777" w:rsidR="00187765" w:rsidRDefault="00187765" w:rsidP="00187765">
    <w:pPr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 w:rsidRPr="00FA6BB6">
      <w:rPr>
        <w:rFonts w:ascii="Courier New" w:hAnsi="Courier New" w:cs="Courier New"/>
        <w:sz w:val="20"/>
        <w:szCs w:val="20"/>
      </w:rPr>
      <w:t>Prefeitura Municipal de Vassouras</w:t>
    </w:r>
  </w:p>
  <w:p w14:paraId="6951836F" w14:textId="77777777" w:rsidR="00187765" w:rsidRPr="00DF4F16" w:rsidRDefault="00187765" w:rsidP="00187765">
    <w:pPr>
      <w:spacing w:after="0" w:line="240" w:lineRule="auto"/>
      <w:jc w:val="center"/>
      <w:rPr>
        <w:rFonts w:ascii="Courier New" w:hAnsi="Courier New" w:cs="Courier New"/>
        <w:sz w:val="6"/>
        <w:szCs w:val="6"/>
      </w:rPr>
    </w:pPr>
  </w:p>
  <w:p w14:paraId="772C24D8" w14:textId="77777777" w:rsidR="00187765" w:rsidRDefault="001877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44F99"/>
    <w:multiLevelType w:val="hybridMultilevel"/>
    <w:tmpl w:val="BF26B48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52"/>
    <w:rsid w:val="000038E7"/>
    <w:rsid w:val="00041035"/>
    <w:rsid w:val="000B390F"/>
    <w:rsid w:val="000B3A67"/>
    <w:rsid w:val="00153E8A"/>
    <w:rsid w:val="00174897"/>
    <w:rsid w:val="00186303"/>
    <w:rsid w:val="00187765"/>
    <w:rsid w:val="001A4BD7"/>
    <w:rsid w:val="001D02C7"/>
    <w:rsid w:val="00284052"/>
    <w:rsid w:val="002A4950"/>
    <w:rsid w:val="002C5FDB"/>
    <w:rsid w:val="003052B4"/>
    <w:rsid w:val="00347A05"/>
    <w:rsid w:val="00381565"/>
    <w:rsid w:val="003F2594"/>
    <w:rsid w:val="004B5ABA"/>
    <w:rsid w:val="00623A44"/>
    <w:rsid w:val="0062659B"/>
    <w:rsid w:val="00651D93"/>
    <w:rsid w:val="006D24F6"/>
    <w:rsid w:val="0073515F"/>
    <w:rsid w:val="008B5D89"/>
    <w:rsid w:val="0091227D"/>
    <w:rsid w:val="00916C30"/>
    <w:rsid w:val="00954EE6"/>
    <w:rsid w:val="00A04EAB"/>
    <w:rsid w:val="00A618E9"/>
    <w:rsid w:val="00B05E5F"/>
    <w:rsid w:val="00B252F4"/>
    <w:rsid w:val="00BB5838"/>
    <w:rsid w:val="00BE7919"/>
    <w:rsid w:val="00C83033"/>
    <w:rsid w:val="00CA48E7"/>
    <w:rsid w:val="00CC31A8"/>
    <w:rsid w:val="00CD2924"/>
    <w:rsid w:val="00D0075B"/>
    <w:rsid w:val="00D400BE"/>
    <w:rsid w:val="00E319D1"/>
    <w:rsid w:val="00E375DB"/>
    <w:rsid w:val="00F05626"/>
    <w:rsid w:val="00F203CD"/>
    <w:rsid w:val="00F4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2ABE"/>
  <w15:docId w15:val="{DB36E4B0-C7C9-4332-858D-9C9E571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A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65"/>
  </w:style>
  <w:style w:type="paragraph" w:styleId="Rodap">
    <w:name w:val="footer"/>
    <w:basedOn w:val="Normal"/>
    <w:link w:val="RodapChar"/>
    <w:uiPriority w:val="99"/>
    <w:unhideWhenUsed/>
    <w:rsid w:val="0018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65"/>
  </w:style>
  <w:style w:type="paragraph" w:styleId="Textodebalo">
    <w:name w:val="Balloon Text"/>
    <w:basedOn w:val="Normal"/>
    <w:link w:val="TextodebaloChar"/>
    <w:uiPriority w:val="99"/>
    <w:semiHidden/>
    <w:unhideWhenUsed/>
    <w:rsid w:val="000B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3649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Leonardo Pereira da Rocha</cp:lastModifiedBy>
  <cp:revision>3</cp:revision>
  <cp:lastPrinted>2021-03-04T19:26:00Z</cp:lastPrinted>
  <dcterms:created xsi:type="dcterms:W3CDTF">2021-03-04T19:27:00Z</dcterms:created>
  <dcterms:modified xsi:type="dcterms:W3CDTF">2021-03-04T19:27:00Z</dcterms:modified>
</cp:coreProperties>
</file>