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52546" w:rsidRDefault="00632374" w:rsidP="00A044DC">
      <w:pPr>
        <w:pStyle w:val="Default"/>
        <w:tabs>
          <w:tab w:val="left" w:pos="2220"/>
          <w:tab w:val="left" w:pos="6885"/>
        </w:tabs>
        <w:jc w:val="center"/>
        <w:rPr>
          <w:sz w:val="20"/>
          <w:szCs w:val="20"/>
        </w:rPr>
      </w:pPr>
      <w:r w:rsidRPr="00B52546">
        <w:rPr>
          <w:sz w:val="20"/>
          <w:szCs w:val="20"/>
        </w:rPr>
        <w:t>EDITAL</w:t>
      </w:r>
      <w:r w:rsidR="00DB2DAE" w:rsidRPr="00B52546">
        <w:rPr>
          <w:sz w:val="20"/>
          <w:szCs w:val="20"/>
        </w:rPr>
        <w:t xml:space="preserve"> </w:t>
      </w:r>
      <w:r w:rsidR="000653F2">
        <w:rPr>
          <w:sz w:val="20"/>
          <w:szCs w:val="20"/>
        </w:rPr>
        <w:t>0</w:t>
      </w:r>
      <w:r w:rsidR="001B73F9">
        <w:rPr>
          <w:sz w:val="20"/>
          <w:szCs w:val="20"/>
        </w:rPr>
        <w:t>29</w:t>
      </w:r>
      <w:r w:rsidR="000653F2">
        <w:rPr>
          <w:sz w:val="20"/>
          <w:szCs w:val="20"/>
        </w:rPr>
        <w:t>/2021</w:t>
      </w:r>
    </w:p>
    <w:p w:rsidR="00632374" w:rsidRPr="00B52546" w:rsidRDefault="00632374" w:rsidP="00A044DC">
      <w:pPr>
        <w:jc w:val="center"/>
        <w:rPr>
          <w:rFonts w:ascii="Arial" w:hAnsi="Arial"/>
        </w:rPr>
      </w:pPr>
      <w:r w:rsidRPr="00B52546">
        <w:rPr>
          <w:rFonts w:ascii="Arial" w:hAnsi="Arial"/>
        </w:rPr>
        <w:t xml:space="preserve">PREGÃO ELETRÔNICO </w:t>
      </w:r>
      <w:r w:rsidRPr="0062008C">
        <w:rPr>
          <w:rFonts w:ascii="Arial" w:hAnsi="Arial"/>
        </w:rPr>
        <w:t xml:space="preserve">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BF543A">
            <w:rPr>
              <w:rFonts w:ascii="Arial" w:hAnsi="Arial"/>
            </w:rPr>
            <w:t>0</w:t>
          </w:r>
          <w:r w:rsidR="001B73F9">
            <w:rPr>
              <w:rFonts w:ascii="Arial" w:hAnsi="Arial"/>
            </w:rPr>
            <w:t>29</w:t>
          </w:r>
          <w:r w:rsidR="00BF543A">
            <w:rPr>
              <w:rFonts w:ascii="Arial" w:hAnsi="Arial"/>
            </w:rPr>
            <w:t>/21</w:t>
          </w:r>
        </w:sdtContent>
      </w:sdt>
      <w:r w:rsidRPr="0062008C">
        <w:rPr>
          <w:rFonts w:ascii="Arial" w:hAnsi="Arial"/>
        </w:rPr>
        <w:t>– SRP</w:t>
      </w:r>
    </w:p>
    <w:p w:rsidR="00B4340D" w:rsidRPr="00B52546" w:rsidRDefault="00B4340D" w:rsidP="00A044DC">
      <w:pPr>
        <w:jc w:val="center"/>
        <w:rPr>
          <w:rFonts w:ascii="Arial" w:hAnsi="Arial"/>
        </w:rPr>
      </w:pPr>
    </w:p>
    <w:tbl>
      <w:tblPr>
        <w:tblStyle w:val="Tabelacomgrade"/>
        <w:tblW w:w="10128" w:type="dxa"/>
        <w:jc w:val="center"/>
        <w:tblLook w:val="04A0" w:firstRow="1" w:lastRow="0" w:firstColumn="1" w:lastColumn="0" w:noHBand="0" w:noVBand="1"/>
      </w:tblPr>
      <w:tblGrid>
        <w:gridCol w:w="2675"/>
        <w:gridCol w:w="2835"/>
        <w:gridCol w:w="2977"/>
        <w:gridCol w:w="1641"/>
      </w:tblGrid>
      <w:tr w:rsidR="00FA1CF5" w:rsidRPr="00B52546" w:rsidTr="00204396">
        <w:trPr>
          <w:jc w:val="center"/>
        </w:trPr>
        <w:tc>
          <w:tcPr>
            <w:tcW w:w="10128"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204396">
        <w:trPr>
          <w:trHeight w:val="240"/>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7453" w:type="dxa"/>
            <w:gridSpan w:val="3"/>
          </w:tcPr>
          <w:p w:rsidR="00FA1CF5" w:rsidRPr="00B52546" w:rsidRDefault="00F909F8" w:rsidP="002179DD">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BF543A">
                  <w:rPr>
                    <w:rFonts w:ascii="Arial" w:hAnsi="Arial"/>
                  </w:rPr>
                  <w:t>502/21</w:t>
                </w:r>
              </w:sdtContent>
            </w:sdt>
          </w:p>
        </w:tc>
      </w:tr>
      <w:tr w:rsidR="00FA1CF5" w:rsidRPr="00B52546" w:rsidTr="00204396">
        <w:trPr>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7453"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Lei Federal nº 10.520/02, Leis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204396">
        <w:trPr>
          <w:trHeight w:val="343"/>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7453" w:type="dxa"/>
            <w:gridSpan w:val="3"/>
            <w:vAlign w:val="center"/>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BF543A" w:rsidP="002179DD">
                <w:pPr>
                  <w:jc w:val="both"/>
                  <w:rPr>
                    <w:rFonts w:ascii="Arial" w:hAnsi="Arial"/>
                    <w:shd w:val="clear" w:color="auto" w:fill="FFFFFF"/>
                  </w:rPr>
                </w:pPr>
                <w:r>
                  <w:rPr>
                    <w:rFonts w:ascii="Arial" w:hAnsi="Arial"/>
                    <w:shd w:val="clear" w:color="auto" w:fill="FFFFFF"/>
                  </w:rPr>
                  <w:t>Registro de Preços para eventual aquisição de Gêneros Alimentícios, conforme Termo de Referência</w:t>
                </w:r>
              </w:p>
            </w:sdtContent>
          </w:sdt>
        </w:tc>
      </w:tr>
      <w:tr w:rsidR="00FA1CF5" w:rsidRPr="00B52546" w:rsidTr="00204396">
        <w:trPr>
          <w:trHeight w:val="209"/>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7453" w:type="dxa"/>
            <w:gridSpan w:val="3"/>
          </w:tcPr>
          <w:p w:rsidR="00FA1CF5" w:rsidRPr="00B52546" w:rsidRDefault="002179DD" w:rsidP="00AA1D5E">
            <w:pPr>
              <w:jc w:val="both"/>
              <w:rPr>
                <w:rFonts w:ascii="Arial" w:hAnsi="Arial"/>
                <w:shd w:val="clear" w:color="auto" w:fill="FFFFFF"/>
              </w:rPr>
            </w:pPr>
            <w:r>
              <w:rPr>
                <w:rFonts w:ascii="Arial" w:hAnsi="Arial"/>
                <w:shd w:val="clear" w:color="auto" w:fill="FFFFFF"/>
              </w:rPr>
              <w:t>Coordenação de Saúde Mental</w:t>
            </w:r>
            <w:r w:rsidR="00071004">
              <w:rPr>
                <w:rFonts w:ascii="Arial" w:hAnsi="Arial"/>
                <w:shd w:val="clear" w:color="auto" w:fill="FFFFFF"/>
              </w:rPr>
              <w:t xml:space="preserve"> </w:t>
            </w:r>
          </w:p>
        </w:tc>
      </w:tr>
      <w:tr w:rsidR="00FA1CF5" w:rsidRPr="00B52546" w:rsidTr="00204396">
        <w:trPr>
          <w:trHeight w:val="70"/>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7453" w:type="dxa"/>
            <w:gridSpan w:val="3"/>
          </w:tcPr>
          <w:p w:rsidR="00FA1CF5" w:rsidRPr="00B52546" w:rsidRDefault="006317B6" w:rsidP="002179DD">
            <w:pPr>
              <w:jc w:val="both"/>
              <w:rPr>
                <w:rFonts w:ascii="Arial" w:hAnsi="Arial"/>
                <w:shd w:val="clear" w:color="auto" w:fill="FFFFFF"/>
              </w:rPr>
            </w:pPr>
            <w:r>
              <w:rPr>
                <w:rFonts w:ascii="Arial" w:hAnsi="Arial"/>
              </w:rPr>
              <w:t xml:space="preserve">Atender </w:t>
            </w:r>
            <w:r w:rsidR="002179DD">
              <w:rPr>
                <w:rFonts w:ascii="Arial" w:hAnsi="Arial"/>
              </w:rPr>
              <w:t>moradores da Residência Terapêutica (SRT) e usuários dos CAPS.</w:t>
            </w:r>
          </w:p>
        </w:tc>
      </w:tr>
      <w:tr w:rsidR="00FA1CF5" w:rsidRPr="00B52546" w:rsidTr="00204396">
        <w:trPr>
          <w:jc w:val="center"/>
        </w:trPr>
        <w:tc>
          <w:tcPr>
            <w:tcW w:w="267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7453"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204396">
        <w:trPr>
          <w:jc w:val="center"/>
        </w:trPr>
        <w:tc>
          <w:tcPr>
            <w:tcW w:w="267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7453"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204396">
        <w:trPr>
          <w:jc w:val="center"/>
        </w:trPr>
        <w:tc>
          <w:tcPr>
            <w:tcW w:w="267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7453" w:type="dxa"/>
            <w:gridSpan w:val="3"/>
          </w:tcPr>
          <w:p w:rsidR="005325B2" w:rsidRPr="00B52546" w:rsidRDefault="005325B2" w:rsidP="00897FB1">
            <w:pPr>
              <w:jc w:val="both"/>
              <w:rPr>
                <w:rFonts w:ascii="Arial" w:hAnsi="Arial"/>
              </w:rPr>
            </w:pPr>
            <w:r w:rsidRPr="00B52546">
              <w:rPr>
                <w:rFonts w:ascii="Arial" w:hAnsi="Arial"/>
              </w:rPr>
              <w:t>www.comprasgovernamentais.com.br</w:t>
            </w:r>
          </w:p>
        </w:tc>
      </w:tr>
      <w:tr w:rsidR="00D74985" w:rsidRPr="00B52546" w:rsidTr="00204396">
        <w:trPr>
          <w:jc w:val="center"/>
        </w:trPr>
        <w:tc>
          <w:tcPr>
            <w:tcW w:w="267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835"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Tratamento diferenciado</w:t>
            </w:r>
            <w:r w:rsidR="009E3387">
              <w:rPr>
                <w:rFonts w:ascii="Arial" w:hAnsi="Arial"/>
                <w:b/>
              </w:rPr>
              <w:t xml:space="preserve"> </w:t>
            </w:r>
            <w:r w:rsidR="00FF3CA2" w:rsidRPr="00B52546">
              <w:rPr>
                <w:rFonts w:ascii="Arial" w:hAnsi="Arial"/>
                <w:b/>
              </w:rPr>
              <w:t>ME/EPP</w:t>
            </w:r>
            <w:r w:rsidR="00D352CB" w:rsidRPr="00B52546">
              <w:rPr>
                <w:rFonts w:ascii="Arial" w:hAnsi="Arial"/>
                <w:b/>
              </w:rPr>
              <w:t>:</w:t>
            </w:r>
          </w:p>
        </w:tc>
        <w:tc>
          <w:tcPr>
            <w:tcW w:w="1641" w:type="dxa"/>
            <w:vAlign w:val="center"/>
          </w:tcPr>
          <w:p w:rsidR="00D74985" w:rsidRPr="00B52546" w:rsidRDefault="002179DD" w:rsidP="002179DD">
            <w:pPr>
              <w:jc w:val="center"/>
              <w:rPr>
                <w:rFonts w:ascii="Arial" w:hAnsi="Arial"/>
              </w:rPr>
            </w:pPr>
            <w:r>
              <w:rPr>
                <w:rFonts w:ascii="Arial" w:hAnsi="Arial"/>
              </w:rPr>
              <w:t>Tipo I</w:t>
            </w:r>
          </w:p>
        </w:tc>
      </w:tr>
      <w:tr w:rsidR="00D352CB" w:rsidRPr="00B52546" w:rsidTr="00204396">
        <w:trPr>
          <w:jc w:val="center"/>
        </w:trPr>
        <w:tc>
          <w:tcPr>
            <w:tcW w:w="2675"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Intervalo Mínimo de Lances:</w:t>
            </w:r>
          </w:p>
        </w:tc>
        <w:tc>
          <w:tcPr>
            <w:tcW w:w="2835" w:type="dxa"/>
            <w:vAlign w:val="center"/>
          </w:tcPr>
          <w:p w:rsidR="00D352CB" w:rsidRPr="00B52546" w:rsidRDefault="00F909F8" w:rsidP="002179DD">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BF543A">
                  <w:rPr>
                    <w:rFonts w:ascii="Arial" w:hAnsi="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b/>
              </w:rPr>
            </w:pPr>
            <w:r w:rsidRPr="00B52546">
              <w:rPr>
                <w:rFonts w:ascii="Arial" w:hAnsi="Arial"/>
                <w:b/>
              </w:rPr>
              <w:t>Tipo de Variação:</w:t>
            </w:r>
          </w:p>
        </w:tc>
        <w:tc>
          <w:tcPr>
            <w:tcW w:w="1641" w:type="dxa"/>
            <w:vAlign w:val="center"/>
          </w:tcPr>
          <w:p w:rsidR="00D352CB" w:rsidRPr="00B52546" w:rsidRDefault="00D352CB" w:rsidP="003D3C2D">
            <w:pPr>
              <w:jc w:val="center"/>
              <w:rPr>
                <w:rFonts w:ascii="Arial" w:hAnsi="Arial"/>
              </w:rPr>
            </w:pPr>
            <w:r w:rsidRPr="00B52546">
              <w:rPr>
                <w:rFonts w:ascii="Arial" w:hAnsi="Arial"/>
              </w:rPr>
              <w:t>Monetária</w:t>
            </w:r>
          </w:p>
        </w:tc>
      </w:tr>
      <w:tr w:rsidR="00D74985" w:rsidRPr="00B52546" w:rsidTr="00204396">
        <w:trPr>
          <w:trHeight w:val="106"/>
          <w:jc w:val="center"/>
        </w:trPr>
        <w:tc>
          <w:tcPr>
            <w:tcW w:w="267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Data:</w:t>
            </w:r>
          </w:p>
        </w:tc>
        <w:tc>
          <w:tcPr>
            <w:tcW w:w="2835" w:type="dxa"/>
          </w:tcPr>
          <w:p w:rsidR="00D74985" w:rsidRPr="00B52546" w:rsidRDefault="001B73F9" w:rsidP="001B73F9">
            <w:pPr>
              <w:jc w:val="center"/>
              <w:rPr>
                <w:rFonts w:ascii="Arial" w:hAnsi="Arial"/>
              </w:rPr>
            </w:pPr>
            <w:r>
              <w:rPr>
                <w:rFonts w:ascii="Arial" w:hAnsi="Arial"/>
              </w:rPr>
              <w:t>10</w:t>
            </w:r>
            <w:r w:rsidR="002179DD">
              <w:rPr>
                <w:rFonts w:ascii="Arial" w:hAnsi="Arial"/>
              </w:rPr>
              <w:t>/</w:t>
            </w:r>
            <w:r>
              <w:rPr>
                <w:rFonts w:ascii="Arial" w:hAnsi="Arial"/>
              </w:rPr>
              <w:t>09</w:t>
            </w:r>
            <w:r w:rsidR="003D3C2D" w:rsidRPr="00B52546">
              <w:rPr>
                <w:rFonts w:ascii="Arial" w:hAnsi="Arial"/>
              </w:rPr>
              <w:t>/</w:t>
            </w:r>
            <w:r>
              <w:rPr>
                <w:rFonts w:ascii="Arial" w:hAnsi="Arial"/>
              </w:rPr>
              <w:t>20</w:t>
            </w:r>
            <w:r w:rsidR="003D3C2D" w:rsidRPr="00B52546">
              <w:rPr>
                <w:rFonts w:ascii="Arial" w:hAnsi="Arial"/>
              </w:rPr>
              <w:t>2</w:t>
            </w:r>
            <w:r w:rsidR="007151BB" w:rsidRPr="00B52546">
              <w:rPr>
                <w:rFonts w:ascii="Arial" w:hAnsi="Arial"/>
              </w:rPr>
              <w:t>1</w:t>
            </w:r>
          </w:p>
        </w:tc>
        <w:tc>
          <w:tcPr>
            <w:tcW w:w="2977" w:type="dxa"/>
            <w:shd w:val="clear" w:color="auto" w:fill="BFBFBF" w:themeFill="background1" w:themeFillShade="BF"/>
          </w:tcPr>
          <w:p w:rsidR="00D74985" w:rsidRPr="00B52546" w:rsidRDefault="00D74985" w:rsidP="00A044DC">
            <w:pPr>
              <w:jc w:val="both"/>
              <w:rPr>
                <w:rFonts w:ascii="Arial" w:hAnsi="Arial"/>
                <w:b/>
              </w:rPr>
            </w:pPr>
            <w:r w:rsidRPr="00B52546">
              <w:rPr>
                <w:rFonts w:ascii="Arial" w:hAnsi="Arial"/>
                <w:b/>
              </w:rPr>
              <w:t>Horário:</w:t>
            </w:r>
          </w:p>
        </w:tc>
        <w:tc>
          <w:tcPr>
            <w:tcW w:w="1641" w:type="dxa"/>
          </w:tcPr>
          <w:p w:rsidR="00D74985" w:rsidRPr="00B52546" w:rsidRDefault="001B73F9" w:rsidP="001B73F9">
            <w:pPr>
              <w:jc w:val="center"/>
              <w:rPr>
                <w:rFonts w:ascii="Arial" w:hAnsi="Arial"/>
              </w:rPr>
            </w:pPr>
            <w:r>
              <w:rPr>
                <w:rFonts w:ascii="Arial" w:hAnsi="Arial"/>
              </w:rPr>
              <w:t>10</w:t>
            </w:r>
            <w:r w:rsidR="000653F2">
              <w:rPr>
                <w:rFonts w:ascii="Arial" w:hAnsi="Arial"/>
              </w:rPr>
              <w:t>:00h</w:t>
            </w:r>
          </w:p>
        </w:tc>
      </w:tr>
      <w:tr w:rsidR="00D352CB" w:rsidRPr="00B52546" w:rsidTr="00204396">
        <w:trPr>
          <w:jc w:val="center"/>
        </w:trPr>
        <w:tc>
          <w:tcPr>
            <w:tcW w:w="267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Validade RP:</w:t>
            </w:r>
          </w:p>
        </w:tc>
        <w:tc>
          <w:tcPr>
            <w:tcW w:w="2835" w:type="dxa"/>
          </w:tcPr>
          <w:p w:rsidR="00D352CB" w:rsidRPr="00B52546" w:rsidRDefault="00D352CB" w:rsidP="003D3C2D">
            <w:pPr>
              <w:jc w:val="center"/>
              <w:rPr>
                <w:rFonts w:ascii="Arial" w:hAnsi="Arial"/>
              </w:rPr>
            </w:pPr>
            <w:r w:rsidRPr="00B52546">
              <w:rPr>
                <w:rFonts w:ascii="Arial" w:hAnsi="Arial"/>
              </w:rPr>
              <w:t>12 meses</w:t>
            </w:r>
          </w:p>
        </w:tc>
        <w:tc>
          <w:tcPr>
            <w:tcW w:w="2977" w:type="dxa"/>
            <w:shd w:val="clear" w:color="auto" w:fill="BFBFBF" w:themeFill="background1" w:themeFillShade="BF"/>
          </w:tcPr>
          <w:p w:rsidR="00D352CB" w:rsidRPr="00B52546" w:rsidRDefault="00D352CB" w:rsidP="00A044DC">
            <w:pPr>
              <w:jc w:val="both"/>
              <w:rPr>
                <w:rFonts w:ascii="Arial" w:hAnsi="Arial"/>
                <w:b/>
              </w:rPr>
            </w:pPr>
            <w:r w:rsidRPr="00B52546">
              <w:rPr>
                <w:rFonts w:ascii="Arial" w:hAnsi="Arial"/>
                <w:b/>
              </w:rPr>
              <w:t>Código UASG:</w:t>
            </w:r>
          </w:p>
        </w:tc>
        <w:tc>
          <w:tcPr>
            <w:tcW w:w="1641" w:type="dxa"/>
          </w:tcPr>
          <w:p w:rsidR="00D352CB" w:rsidRPr="00B52546" w:rsidRDefault="00D352CB" w:rsidP="003D3C2D">
            <w:pPr>
              <w:jc w:val="center"/>
              <w:rPr>
                <w:rFonts w:ascii="Arial" w:hAnsi="Arial"/>
              </w:rPr>
            </w:pPr>
            <w:r w:rsidRPr="00B52546">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9E3387">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9E3387">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9E3387">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9E3387">
        <w:rPr>
          <w:rFonts w:ascii="Arial" w:eastAsia="Arial" w:hAnsi="Arial"/>
          <w:b/>
        </w:rPr>
        <w:t xml:space="preserve"> </w:t>
      </w:r>
      <w:r w:rsidRPr="00B52546">
        <w:rPr>
          <w:rFonts w:ascii="Arial" w:eastAsia="Arial" w:hAnsi="Arial"/>
        </w:rPr>
        <w:t>O edital se encontra disponível no endereço eletrônico</w:t>
      </w:r>
      <w:r w:rsidR="009E3387">
        <w:rPr>
          <w:rFonts w:ascii="Arial" w:eastAsia="Arial" w:hAnsi="Arial"/>
        </w:rPr>
        <w:t xml:space="preserve"> </w:t>
      </w:r>
      <w:r w:rsidR="00E50757">
        <w:rPr>
          <w:rStyle w:val="Hyperlink"/>
          <w:rFonts w:ascii="Arial" w:eastAsia="Arial" w:hAnsi="Arial"/>
          <w:color w:val="auto"/>
        </w:rPr>
        <w:t>www.comprasgovernamentais.gov.br</w:t>
      </w:r>
      <w:r w:rsidR="00E50757" w:rsidRPr="009E3387">
        <w:rPr>
          <w:rStyle w:val="Hyperlink"/>
          <w:rFonts w:ascii="Arial" w:eastAsia="Arial" w:hAnsi="Arial"/>
          <w:color w:val="auto"/>
          <w:u w:val="none"/>
        </w:rPr>
        <w:t>,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9E3387">
        <w:rPr>
          <w:rFonts w:ascii="Arial" w:hAnsi="Arial"/>
        </w:rPr>
        <w:t xml:space="preserve"> </w:t>
      </w:r>
      <w:r w:rsidR="00E50757"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9E3387">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9E3387">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9E3387">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9E3387">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r:id="rId13" w:history="1">
        <w:r w:rsidR="00701F47" w:rsidRPr="00B52546">
          <w:rPr>
            <w:rStyle w:val="Hyperlink"/>
            <w:rFonts w:ascii="Arial" w:eastAsia="Arial" w:hAnsi="Arial"/>
            <w:color w:val="auto"/>
            <w:u w:val="none"/>
          </w:rPr>
          <w:t>www.comprasgovernamentais.gov.br</w:t>
        </w:r>
      </w:hyperlink>
      <w:r w:rsidRPr="00B52546">
        <w:rPr>
          <w:rFonts w:ascii="Arial" w:eastAsia="Arial" w:hAnsi="Arial"/>
        </w:rPr>
        <w:t>e n</w:t>
      </w:r>
      <w:r w:rsidR="009D0050" w:rsidRPr="00B52546">
        <w:rPr>
          <w:rFonts w:ascii="Arial" w:eastAsia="Arial" w:hAnsi="Arial"/>
        </w:rPr>
        <w:t xml:space="preserve">a </w:t>
      </w:r>
      <w:r w:rsidR="008252DF">
        <w:rPr>
          <w:rFonts w:ascii="Arial" w:eastAsia="Arial" w:hAnsi="Arial"/>
        </w:rPr>
        <w:t xml:space="preserve">paginada </w:t>
      </w:r>
      <w:r w:rsidR="009D0050" w:rsidRPr="00B52546">
        <w:rPr>
          <w:rFonts w:ascii="Arial" w:eastAsia="Arial" w:hAnsi="Arial"/>
        </w:rPr>
        <w:t>prefeitura</w:t>
      </w:r>
      <w:r w:rsidR="00501268" w:rsidRPr="00B52546">
        <w:rPr>
          <w:rFonts w:ascii="Arial" w:eastAsia="Arial" w:hAnsi="Arial"/>
        </w:rPr>
        <w:t xml:space="preserve">: </w:t>
      </w:r>
      <w:r w:rsidRPr="00B52546">
        <w:rPr>
          <w:rFonts w:ascii="Arial" w:eastAsia="Arial" w:hAnsi="Arial"/>
        </w:rPr>
        <w:t>w</w:t>
      </w:r>
      <w:r w:rsidRPr="00B52546">
        <w:rPr>
          <w:rFonts w:ascii="Arial" w:hAnsi="Arial"/>
        </w:rPr>
        <w:t>ww.vassouras.rj.gov.br</w:t>
      </w:r>
      <w:r w:rsidRPr="00B52546">
        <w:rPr>
          <w:rFonts w:ascii="Arial" w:eastAsia="Arial" w:hAnsi="Arial"/>
        </w:rPr>
        <w:t>, ficando as empresas interessadas obrigadas a acessá-lo para a obtenção das informações prestadas pelo Pregoeiro.</w:t>
      </w:r>
    </w:p>
    <w:p w:rsidR="005542BA" w:rsidRPr="00B52546" w:rsidRDefault="005542BA"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1D5052" w:rsidRPr="00B52546"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9E3387">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9E3387">
        <w:rPr>
          <w:rFonts w:ascii="Arial" w:eastAsia="Arial" w:hAnsi="Arial"/>
        </w:rPr>
        <w:t xml:space="preserve"> </w:t>
      </w:r>
      <w:r w:rsidRPr="00B52546">
        <w:rPr>
          <w:rFonts w:ascii="Arial" w:eastAsia="Arial" w:hAnsi="Arial"/>
        </w:rPr>
        <w:t xml:space="preserve">é </w:t>
      </w:r>
      <w:r w:rsidR="00071004" w:rsidRPr="00B52546">
        <w:rPr>
          <w:rFonts w:ascii="Arial" w:eastAsia="Arial" w:hAnsi="Arial"/>
        </w:rPr>
        <w:t xml:space="preserve">o </w:t>
      </w:r>
      <w:sdt>
        <w:sdtPr>
          <w:rPr>
            <w:rFonts w:ascii="Arial" w:hAnsi="Arial"/>
            <w:b/>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BF543A">
            <w:rPr>
              <w:rFonts w:ascii="Arial" w:hAnsi="Arial"/>
              <w:b/>
            </w:rPr>
            <w:t>Registro de Preços para eventual aquisição de Gêneros Alimentícios, conforme Termo de Referência</w:t>
          </w:r>
        </w:sdtContent>
      </w:sdt>
      <w:r w:rsidR="0073749A">
        <w:rPr>
          <w:rFonts w:ascii="Arial" w:hAnsi="Arial"/>
        </w:rPr>
        <w:t xml:space="preserve">, </w:t>
      </w:r>
      <w:r w:rsidR="00DB0E72" w:rsidRPr="00B52546">
        <w:rPr>
          <w:rFonts w:ascii="Arial" w:hAnsi="Arial"/>
        </w:rPr>
        <w:t>para atender as necessidades</w:t>
      </w:r>
      <w:r w:rsidR="00024A66" w:rsidRPr="00B52546">
        <w:rPr>
          <w:rFonts w:ascii="Arial" w:hAnsi="Arial"/>
        </w:rPr>
        <w:t xml:space="preserve"> d</w:t>
      </w:r>
      <w:r w:rsidR="002179DD">
        <w:rPr>
          <w:rFonts w:ascii="Arial" w:hAnsi="Arial"/>
        </w:rPr>
        <w:t xml:space="preserve">a Coordenação de Saúde </w:t>
      </w:r>
      <w:r w:rsidR="002179DD">
        <w:rPr>
          <w:rFonts w:ascii="Arial" w:hAnsi="Arial"/>
        </w:rPr>
        <w:lastRenderedPageBreak/>
        <w:t>Mental</w:t>
      </w:r>
      <w:r w:rsidR="00734B53">
        <w:rPr>
          <w:rFonts w:ascii="Arial" w:hAnsi="Arial"/>
          <w:shd w:val="clear" w:color="auto" w:fill="FFFFFF"/>
        </w:rPr>
        <w:t xml:space="preserve">, </w:t>
      </w:r>
      <w:r w:rsidR="00024A66" w:rsidRPr="00B52546">
        <w:rPr>
          <w:rFonts w:ascii="Arial" w:hAnsi="Arial"/>
        </w:rPr>
        <w:t xml:space="preserve">da </w:t>
      </w:r>
      <w:r w:rsidR="00DB0E72" w:rsidRPr="00B52546">
        <w:rPr>
          <w:rFonts w:ascii="Arial" w:hAnsi="Arial"/>
        </w:rPr>
        <w:t>Secretaria Municipal de Saúde do Município de Vassouras/</w:t>
      </w:r>
      <w:r w:rsidR="00071004" w:rsidRPr="00B52546">
        <w:rPr>
          <w:rFonts w:ascii="Arial" w:hAnsi="Arial"/>
        </w:rPr>
        <w:t>RJ, conforme</w:t>
      </w:r>
      <w:r w:rsidRPr="00B52546">
        <w:rPr>
          <w:rFonts w:ascii="Arial" w:hAnsi="Arial"/>
        </w:rPr>
        <w:t xml:space="preserve"> as especificações contidas n</w:t>
      </w:r>
      <w:r w:rsidR="00D97607" w:rsidRPr="00B52546">
        <w:rPr>
          <w:rFonts w:ascii="Arial" w:hAnsi="Arial"/>
        </w:rPr>
        <w:t>o</w:t>
      </w:r>
      <w:r w:rsidR="009E3387">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3</w:t>
      </w:r>
      <w:r w:rsidR="009E3387">
        <w:rPr>
          <w:rFonts w:ascii="Arial" w:eastAsia="Arial" w:hAnsi="Arial"/>
          <w:b/>
        </w:rPr>
        <w:t>.</w:t>
      </w:r>
      <w:r w:rsidRPr="00B52546">
        <w:rPr>
          <w:rFonts w:ascii="Arial" w:eastAsia="Arial" w:hAnsi="Arial"/>
          <w:b/>
        </w:rPr>
        <w:t xml:space="preserve"> </w:t>
      </w:r>
      <w:r w:rsidR="001D5052" w:rsidRPr="00B52546">
        <w:rPr>
          <w:rFonts w:ascii="Arial" w:eastAsia="Arial" w:hAnsi="Arial"/>
          <w:b/>
        </w:rPr>
        <w:t>PRAZO</w:t>
      </w:r>
      <w:r w:rsidR="009E3387">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9E3387">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071004"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9E3387">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9E3387">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071004" w:rsidRPr="00B52546">
        <w:rPr>
          <w:rFonts w:ascii="Arial" w:hAnsi="Arial"/>
          <w:b/>
        </w:rPr>
        <w:t>I)</w:t>
      </w:r>
      <w:r w:rsidR="00071004"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9E3387">
        <w:rPr>
          <w:rFonts w:ascii="Arial" w:hAnsi="Arial"/>
        </w:rPr>
        <w:t xml:space="preserve"> </w:t>
      </w:r>
      <w:r w:rsidR="00732A95" w:rsidRPr="00B52546">
        <w:rPr>
          <w:rFonts w:ascii="Arial" w:hAnsi="Arial"/>
        </w:rPr>
        <w:t xml:space="preserve">não deverá ser superior a </w:t>
      </w:r>
      <w:r w:rsidR="00E04A63" w:rsidRPr="00B52546">
        <w:rPr>
          <w:rFonts w:ascii="Arial" w:hAnsi="Arial"/>
        </w:rPr>
        <w:t>0</w:t>
      </w:r>
      <w:r w:rsidR="002179DD">
        <w:rPr>
          <w:rFonts w:ascii="Arial" w:hAnsi="Arial"/>
        </w:rPr>
        <w:t>2</w:t>
      </w:r>
      <w:r w:rsidR="00732A95" w:rsidRPr="00B52546">
        <w:rPr>
          <w:rFonts w:ascii="Arial" w:hAnsi="Arial"/>
        </w:rPr>
        <w:t xml:space="preserve"> (</w:t>
      </w:r>
      <w:r w:rsidR="002179DD">
        <w:rPr>
          <w:rFonts w:ascii="Arial" w:hAnsi="Arial"/>
        </w:rPr>
        <w:t>dois</w:t>
      </w:r>
      <w:r w:rsidR="00732A95" w:rsidRPr="00B52546">
        <w:rPr>
          <w:rFonts w:ascii="Arial" w:hAnsi="Arial"/>
        </w:rPr>
        <w:t>) dias</w:t>
      </w:r>
      <w:r w:rsidR="009E3387">
        <w:rPr>
          <w:rFonts w:ascii="Arial" w:hAnsi="Arial"/>
        </w:rPr>
        <w:t xml:space="preserve"> </w:t>
      </w:r>
      <w:r w:rsidR="00071004" w:rsidRPr="00B52546">
        <w:rPr>
          <w:rFonts w:ascii="Arial" w:hAnsi="Arial"/>
        </w:rPr>
        <w:t>úteis, a</w:t>
      </w:r>
      <w:r w:rsidR="00732A95" w:rsidRPr="00B52546">
        <w:rPr>
          <w:rFonts w:ascii="Arial" w:hAnsi="Arial"/>
        </w:rPr>
        <w:t xml:space="preserve"> contar </w:t>
      </w:r>
      <w:r w:rsidR="004E4CB7" w:rsidRPr="00B52546">
        <w:rPr>
          <w:rFonts w:ascii="Arial" w:hAnsi="Arial"/>
        </w:rPr>
        <w:t>do recebimento da solicitação</w:t>
      </w:r>
      <w:r w:rsidR="00085E49" w:rsidRPr="00B52546">
        <w:rPr>
          <w:rFonts w:ascii="Arial" w:hAnsi="Arial"/>
        </w:rPr>
        <w:t xml:space="preserve"> e </w:t>
      </w:r>
      <w:r w:rsidR="00732A95" w:rsidRPr="00B52546">
        <w:rPr>
          <w:rFonts w:ascii="Arial" w:hAnsi="Arial"/>
        </w:rPr>
        <w:t xml:space="preserve">da nota de </w:t>
      </w:r>
      <w:r w:rsidR="00085E49" w:rsidRPr="00B52546">
        <w:rPr>
          <w:rFonts w:ascii="Arial" w:hAnsi="Arial"/>
        </w:rPr>
        <w:t>Empenho dos mesmos</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9E3387" w:rsidP="00F0052D">
      <w:pPr>
        <w:shd w:val="clear" w:color="auto" w:fill="BFBFBF" w:themeFill="background1" w:themeFillShade="BF"/>
        <w:autoSpaceDE w:val="0"/>
        <w:autoSpaceDN w:val="0"/>
        <w:adjustRightInd w:val="0"/>
        <w:jc w:val="both"/>
        <w:rPr>
          <w:rFonts w:ascii="Arial" w:hAnsi="Arial"/>
          <w:b/>
        </w:rPr>
      </w:pPr>
      <w:r>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9E3387">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4.2</w:t>
      </w:r>
      <w:r w:rsidR="009E3387">
        <w:rPr>
          <w:rFonts w:ascii="Arial" w:eastAsia="Arial" w:hAnsi="Arial"/>
          <w:b/>
        </w:rPr>
        <w:t xml:space="preserve"> </w:t>
      </w:r>
      <w:r w:rsidRPr="00B52546">
        <w:rPr>
          <w:rFonts w:ascii="Arial" w:eastAsia="Arial" w:hAnsi="Arial"/>
        </w:rPr>
        <w:t>Ocorrendo Ponto Facultativo, ou outro fato superveniente de caráter público, que</w:t>
      </w:r>
      <w:r w:rsidR="009E3387">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9E3387">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9E3387">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20448E" w:rsidRPr="0038455C" w:rsidRDefault="00E7282D" w:rsidP="00A044DC">
      <w:pPr>
        <w:pStyle w:val="Corpodetexto"/>
        <w:spacing w:after="0"/>
        <w:jc w:val="both"/>
        <w:rPr>
          <w:rFonts w:ascii="Arial" w:eastAsia="Times New Roman" w:hAnsi="Arial"/>
        </w:rPr>
      </w:pPr>
      <w:r w:rsidRPr="0038455C">
        <w:rPr>
          <w:rFonts w:ascii="Arial" w:eastAsia="Times New Roman" w:hAnsi="Arial"/>
        </w:rPr>
        <w:t>1030</w:t>
      </w:r>
      <w:r w:rsidR="00C57F8D" w:rsidRPr="0038455C">
        <w:rPr>
          <w:rFonts w:ascii="Arial" w:eastAsia="Times New Roman" w:hAnsi="Arial"/>
        </w:rPr>
        <w:t>10044</w:t>
      </w:r>
    </w:p>
    <w:p w:rsidR="00C57F8D" w:rsidRPr="0038455C" w:rsidRDefault="00C57F8D" w:rsidP="00A044DC">
      <w:pPr>
        <w:pStyle w:val="Corpodetexto"/>
        <w:spacing w:after="0"/>
        <w:jc w:val="both"/>
        <w:rPr>
          <w:rFonts w:ascii="Arial" w:eastAsia="Times New Roman" w:hAnsi="Arial"/>
        </w:rPr>
      </w:pPr>
      <w:r w:rsidRPr="0038455C">
        <w:rPr>
          <w:rFonts w:ascii="Arial" w:eastAsia="Times New Roman" w:hAnsi="Arial"/>
        </w:rPr>
        <w:t>103010044.1.108000 – Atenção Básica</w:t>
      </w:r>
    </w:p>
    <w:p w:rsidR="00E04A63" w:rsidRPr="00B52546" w:rsidRDefault="0020448E" w:rsidP="00A044DC">
      <w:pPr>
        <w:pStyle w:val="Corpodetexto"/>
        <w:spacing w:after="0"/>
        <w:jc w:val="both"/>
        <w:rPr>
          <w:rFonts w:ascii="Arial" w:eastAsia="Times New Roman" w:hAnsi="Arial"/>
        </w:rPr>
      </w:pPr>
      <w:r w:rsidRPr="0038455C">
        <w:rPr>
          <w:rFonts w:ascii="Arial" w:eastAsia="Times New Roman" w:hAnsi="Arial"/>
        </w:rPr>
        <w:t>33</w:t>
      </w:r>
      <w:r w:rsidR="00E7282D" w:rsidRPr="0038455C">
        <w:rPr>
          <w:rFonts w:ascii="Arial" w:eastAsia="Times New Roman" w:hAnsi="Arial"/>
        </w:rPr>
        <w:t>.</w:t>
      </w:r>
      <w:r w:rsidRPr="0038455C">
        <w:rPr>
          <w:rFonts w:ascii="Arial" w:eastAsia="Times New Roman" w:hAnsi="Arial"/>
        </w:rPr>
        <w:t>90.30.00.00.00 – Material de Consumo</w:t>
      </w:r>
      <w:r w:rsidR="0038455C" w:rsidRPr="0038455C">
        <w:rPr>
          <w:rFonts w:ascii="Arial" w:eastAsia="Times New Roman" w:hAnsi="Arial"/>
        </w:rPr>
        <w:t xml:space="preserve"> Transferência SUS – Bloco Custeio (727)</w:t>
      </w:r>
    </w:p>
    <w:p w:rsidR="00E04A63" w:rsidRPr="00B52546" w:rsidRDefault="00E04A6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9E3387">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9E3387">
        <w:rPr>
          <w:rFonts w:ascii="Arial" w:eastAsia="Times New Roman" w:hAnsi="Arial"/>
          <w:b/>
        </w:rPr>
        <w:t xml:space="preserve"> </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0813F5" w:rsidRPr="00B52546">
        <w:rPr>
          <w:rFonts w:ascii="Arial" w:eastAsia="Arial" w:hAnsi="Arial"/>
        </w:rPr>
        <w:t>Eletrônico</w:t>
      </w:r>
      <w:r w:rsidR="009E3387">
        <w:rPr>
          <w:rFonts w:ascii="Arial" w:eastAsia="Arial" w:hAnsi="Arial"/>
        </w:rPr>
        <w:t xml:space="preserve"> </w:t>
      </w:r>
      <w:r w:rsidR="0042365E" w:rsidRPr="00B52546">
        <w:rPr>
          <w:rFonts w:ascii="Arial" w:eastAsia="Arial" w:hAnsi="Arial"/>
        </w:rPr>
        <w:t>rege</w:t>
      </w:r>
      <w:r w:rsidR="004B6AC1" w:rsidRPr="00B52546">
        <w:rPr>
          <w:rFonts w:ascii="Arial" w:eastAsia="Arial" w:hAnsi="Arial"/>
        </w:rPr>
        <w:t>r</w:t>
      </w:r>
      <w:r w:rsidR="0042365E" w:rsidRPr="00B52546">
        <w:rPr>
          <w:rFonts w:ascii="Arial" w:eastAsia="Arial" w:hAnsi="Arial"/>
        </w:rPr>
        <w:t>-se</w:t>
      </w:r>
      <w:r w:rsidR="004B6AC1" w:rsidRPr="00B52546">
        <w:rPr>
          <w:rFonts w:ascii="Arial" w:eastAsia="Arial" w:hAnsi="Arial"/>
        </w:rPr>
        <w:t>-á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9E3387">
        <w:rPr>
          <w:rFonts w:ascii="Arial" w:eastAsia="Arial" w:hAnsi="Arial"/>
          <w:b/>
        </w:rPr>
        <w:t xml:space="preserve">. </w:t>
      </w:r>
      <w:r w:rsidR="0042365E" w:rsidRPr="00B52546">
        <w:rPr>
          <w:rFonts w:ascii="Arial" w:eastAsia="Arial" w:hAnsi="Arial"/>
          <w:b/>
        </w:rPr>
        <w:t>CONDIÇÕES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9E3387">
        <w:rPr>
          <w:rFonts w:ascii="Arial" w:hAnsi="Arial"/>
          <w:b/>
          <w:bCs/>
        </w:rPr>
        <w:t xml:space="preserve"> </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Default="00497360" w:rsidP="00A044DC">
      <w:pPr>
        <w:jc w:val="both"/>
        <w:rPr>
          <w:rFonts w:ascii="Arial" w:hAnsi="Arial"/>
        </w:rPr>
      </w:pPr>
      <w:r w:rsidRPr="00B52546">
        <w:rPr>
          <w:rFonts w:ascii="Arial" w:hAnsi="Arial"/>
          <w:b/>
        </w:rPr>
        <w:t>7</w:t>
      </w:r>
      <w:r w:rsidR="001C7F03" w:rsidRPr="00B52546">
        <w:rPr>
          <w:rFonts w:ascii="Arial" w:hAnsi="Arial"/>
          <w:b/>
        </w:rPr>
        <w:t>.6.1</w:t>
      </w:r>
      <w:r w:rsidR="009E3387">
        <w:rPr>
          <w:rFonts w:ascii="Arial" w:hAnsi="Arial"/>
          <w:b/>
        </w:rPr>
        <w:t xml:space="preserve"> </w:t>
      </w:r>
      <w:r w:rsidR="001C7F03" w:rsidRPr="00B52546">
        <w:rPr>
          <w:rFonts w:ascii="Arial" w:hAnsi="Arial"/>
        </w:rPr>
        <w:t xml:space="preserve">Para </w:t>
      </w:r>
      <w:r w:rsidR="00071004" w:rsidRPr="00B52546">
        <w:rPr>
          <w:rFonts w:ascii="Arial" w:hAnsi="Arial"/>
        </w:rPr>
        <w:t>tal efeito entende-se</w:t>
      </w:r>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b/>
          <w:bCs/>
        </w:rPr>
        <w:tab/>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9E3387">
        <w:rPr>
          <w:rFonts w:ascii="Arial" w:hAnsi="Arial"/>
          <w:b/>
          <w:color w:val="000000"/>
        </w:rPr>
        <w:t xml:space="preserve"> </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9E3387">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9E3387">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9E3387">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9E3387">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9E3387">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9E3387">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5542BA" w:rsidRDefault="009E3387" w:rsidP="00A044DC">
      <w:pPr>
        <w:ind w:right="20"/>
        <w:jc w:val="both"/>
        <w:rPr>
          <w:rFonts w:ascii="Arial" w:eastAsia="Arial" w:hAnsi="Arial"/>
        </w:rPr>
      </w:pPr>
      <w:r>
        <w:rPr>
          <w:rFonts w:ascii="Arial" w:eastAsia="Arial" w:hAnsi="Arial"/>
          <w:b/>
        </w:rPr>
        <w:t xml:space="preserve">8.4 </w:t>
      </w:r>
      <w:r w:rsidR="003B697B" w:rsidRPr="00B52546">
        <w:rPr>
          <w:rFonts w:ascii="Arial" w:eastAsia="Arial" w:hAnsi="Arial"/>
        </w:rPr>
        <w:t>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9E3387">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483"/>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b/>
              </w:rPr>
            </w:pPr>
            <w:r w:rsidRPr="00B52546">
              <w:rPr>
                <w:rFonts w:ascii="Arial" w:eastAsia="Arial" w:hAnsi="Arial"/>
                <w:b/>
              </w:rPr>
              <w:t>9</w:t>
            </w:r>
            <w:r w:rsidR="009E3387">
              <w:rPr>
                <w:rFonts w:ascii="Arial" w:eastAsia="Arial" w:hAnsi="Arial"/>
                <w:b/>
              </w:rPr>
              <w:t xml:space="preserve">. </w:t>
            </w:r>
            <w:r w:rsidRPr="00B52546">
              <w:rPr>
                <w:rFonts w:ascii="Arial" w:eastAsia="Arial" w:hAnsi="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231104">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231104">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231104">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ME/EPPs</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231104">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231104">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231104">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231104">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9E3387">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9E3387">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9E3387">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231104"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9E3387">
        <w:rPr>
          <w:rFonts w:ascii="Arial" w:eastAsia="Arial" w:hAnsi="Arial"/>
        </w:rPr>
        <w:t xml:space="preserve"> </w:t>
      </w:r>
      <w:r w:rsidRPr="00B52546">
        <w:rPr>
          <w:rFonts w:ascii="Arial" w:eastAsia="Arial" w:hAnsi="Arial"/>
        </w:rPr>
        <w:t xml:space="preserve">admitidas propostas que ofertem apenas uma marca, um modelo e um preço para cada </w:t>
      </w:r>
      <w:r w:rsidR="00231104" w:rsidRPr="00B52546">
        <w:rPr>
          <w:rFonts w:ascii="Arial" w:eastAsia="Arial" w:hAnsi="Arial"/>
        </w:rPr>
        <w:t>produto (</w:t>
      </w:r>
      <w:r w:rsidR="003F2423" w:rsidRPr="00B52546">
        <w:rPr>
          <w:rFonts w:ascii="Arial" w:eastAsia="Arial" w:hAnsi="Arial"/>
        </w:rPr>
        <w:t xml:space="preserve">s) </w:t>
      </w:r>
      <w:r w:rsidR="00231104"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9E3387">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9E3387">
        <w:rPr>
          <w:rFonts w:ascii="Arial" w:eastAsia="Arial" w:hAnsi="Arial"/>
          <w:b/>
        </w:rPr>
        <w:t xml:space="preserve"> </w:t>
      </w:r>
      <w:r w:rsidRPr="00B52546">
        <w:rPr>
          <w:rFonts w:ascii="Arial" w:eastAsia="Arial" w:hAnsi="Arial"/>
        </w:rPr>
        <w:t>Serão</w:t>
      </w:r>
      <w:r w:rsidR="009E3387">
        <w:rPr>
          <w:rFonts w:ascii="Arial" w:eastAsia="Arial" w:hAnsi="Arial"/>
        </w:rPr>
        <w:t xml:space="preserve"> </w:t>
      </w:r>
      <w:r w:rsidR="003F2423" w:rsidRPr="00B52546">
        <w:rPr>
          <w:rFonts w:ascii="Arial" w:eastAsia="Arial" w:hAnsi="Arial"/>
          <w:b/>
          <w:u w:val="single"/>
        </w:rPr>
        <w:t>DESCLASSIFICADAS</w:t>
      </w:r>
      <w:r w:rsidR="009E3387">
        <w:rPr>
          <w:rFonts w:ascii="Arial" w:eastAsia="Arial" w:hAnsi="Arial"/>
          <w:b/>
          <w:u w:val="single"/>
        </w:rPr>
        <w:t xml:space="preserve"> </w:t>
      </w:r>
      <w:r w:rsidRPr="00B52546">
        <w:rPr>
          <w:rFonts w:ascii="Arial" w:eastAsia="Arial" w:hAnsi="Arial"/>
        </w:rPr>
        <w:t>as propostas</w:t>
      </w:r>
      <w:r w:rsidR="009E3387">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9E3387">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231104" w:rsidRPr="00231104" w:rsidRDefault="00231104" w:rsidP="00A044DC">
      <w:pPr>
        <w:ind w:right="20"/>
        <w:jc w:val="both"/>
        <w:rPr>
          <w:rFonts w:ascii="Arial" w:eastAsia="Arial" w:hAnsi="Arial"/>
          <w:b/>
        </w:rPr>
      </w:pPr>
      <w:r w:rsidRPr="00231104">
        <w:rPr>
          <w:rFonts w:ascii="Arial" w:eastAsia="Arial" w:hAnsi="Arial"/>
          <w:b/>
        </w:rPr>
        <w:t>10.3.1</w:t>
      </w:r>
      <w:r>
        <w:rPr>
          <w:rFonts w:ascii="Arial" w:eastAsia="Arial" w:hAnsi="Arial"/>
          <w:b/>
        </w:rPr>
        <w:t xml:space="preserve"> – A proposta deverá informar a marca de todos os itens que compõem a Cesta Básica.</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9E3387">
        <w:rPr>
          <w:rFonts w:ascii="Arial" w:eastAsia="Arial" w:hAnsi="Arial"/>
          <w:b/>
        </w:rPr>
        <w:t xml:space="preserve"> </w:t>
      </w:r>
      <w:r w:rsidRPr="00B52546">
        <w:rPr>
          <w:rFonts w:ascii="Arial" w:eastAsia="Arial" w:hAnsi="Arial"/>
        </w:rPr>
        <w:t>A proposta de preços deverá limitar-se ao objeto desta licitação, sendo</w:t>
      </w:r>
      <w:r w:rsidR="009E3387">
        <w:rPr>
          <w:rFonts w:ascii="Arial" w:eastAsia="Arial" w:hAnsi="Arial"/>
        </w:rPr>
        <w:t xml:space="preserve"> </w:t>
      </w:r>
      <w:r w:rsidRPr="00B52546">
        <w:rPr>
          <w:rFonts w:ascii="Arial" w:eastAsia="Arial" w:hAnsi="Arial"/>
        </w:rPr>
        <w:t>desconsideradas quaisquer alter</w:t>
      </w:r>
      <w:r w:rsidR="009E3387">
        <w:rPr>
          <w:rFonts w:ascii="Arial" w:eastAsia="Arial" w:hAnsi="Arial"/>
        </w:rPr>
        <w:t xml:space="preserve"> </w:t>
      </w:r>
      <w:r w:rsidRPr="00B52546">
        <w:rPr>
          <w:rFonts w:ascii="Arial" w:eastAsia="Arial" w:hAnsi="Arial"/>
        </w:rPr>
        <w:t>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009E3387">
        <w:rPr>
          <w:rFonts w:ascii="Arial" w:eastAsia="Arial" w:hAnsi="Arial"/>
          <w:b/>
        </w:rPr>
        <w:t xml:space="preserve"> </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231104"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9E3387">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9E3387">
        <w:rPr>
          <w:rFonts w:ascii="Arial" w:eastAsia="Arial" w:hAnsi="Arial"/>
          <w:b/>
        </w:rPr>
        <w:t>.</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BF543A">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E50757" w:rsidRPr="00B52546">
        <w:rPr>
          <w:rFonts w:ascii="Arial" w:hAnsi="Arial"/>
          <w:color w:val="000000"/>
          <w:lang w:eastAsia="en-US"/>
        </w:rPr>
        <w:t>da</w:t>
      </w:r>
      <w:r w:rsidR="00E50757"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12</w:t>
      </w:r>
      <w:r w:rsidR="009E3387">
        <w:rPr>
          <w:rFonts w:ascii="Arial" w:eastAsia="Arial" w:hAnsi="Arial"/>
          <w:b/>
        </w:rPr>
        <w:t>.</w:t>
      </w:r>
      <w:r w:rsidRPr="00B52546">
        <w:rPr>
          <w:rFonts w:ascii="Arial" w:eastAsia="Arial" w:hAnsi="Arial"/>
          <w:b/>
        </w:rPr>
        <w:t xml:space="preserve">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ser apresentada com, no máximo, DUAS CASAS</w:t>
      </w:r>
      <w:r w:rsidR="009E3387">
        <w:rPr>
          <w:rFonts w:ascii="Arial" w:eastAsia="Arial" w:hAnsi="Arial"/>
        </w:rPr>
        <w:t xml:space="preserve"> </w:t>
      </w:r>
      <w:r w:rsidRPr="00B52546">
        <w:rPr>
          <w:rFonts w:ascii="Arial" w:eastAsia="Arial" w:hAnsi="Arial"/>
        </w:rPr>
        <w:t>após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O empate entre dois ou mais Licitantes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9E3387">
        <w:rPr>
          <w:rFonts w:ascii="Arial" w:eastAsia="Arial" w:hAnsi="Arial"/>
        </w:rPr>
        <w:t xml:space="preserve"> </w:t>
      </w:r>
      <w:r w:rsidR="00497FF1" w:rsidRPr="00B52546">
        <w:rPr>
          <w:rFonts w:ascii="Arial" w:eastAsia="Arial" w:hAnsi="Arial"/>
        </w:rPr>
        <w:t>documentos</w:t>
      </w:r>
      <w:r w:rsidR="009E3387">
        <w:rPr>
          <w:rFonts w:ascii="Arial" w:eastAsia="Arial" w:hAnsi="Arial"/>
        </w:rPr>
        <w:t xml:space="preserve">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w:t>
      </w:r>
      <w:r w:rsidR="00231104">
        <w:rPr>
          <w:rFonts w:ascii="Arial" w:eastAsia="Arial" w:hAnsi="Arial"/>
        </w:rPr>
        <w:t xml:space="preserve"> </w:t>
      </w:r>
      <w:r w:rsidRPr="00B52546">
        <w:rPr>
          <w:rFonts w:ascii="Arial" w:eastAsia="Arial" w:hAnsi="Arial"/>
        </w:rPr>
        <w:t>CEIS,</w:t>
      </w:r>
      <w:r w:rsidR="00231104">
        <w:rPr>
          <w:rFonts w:ascii="Arial" w:eastAsia="Arial" w:hAnsi="Arial"/>
        </w:rPr>
        <w:t xml:space="preserve"> </w:t>
      </w:r>
      <w:r w:rsidRPr="00B52546">
        <w:rPr>
          <w:rFonts w:ascii="Arial" w:eastAsia="Arial" w:hAnsi="Arial"/>
        </w:rPr>
        <w:t>mantido pela</w:t>
      </w:r>
      <w:r w:rsidR="009E3387">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0A0E72"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F733EE">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F733EE">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F733EE">
      <w:pPr>
        <w:numPr>
          <w:ilvl w:val="1"/>
          <w:numId w:val="2"/>
        </w:numPr>
        <w:tabs>
          <w:tab w:val="left" w:pos="284"/>
        </w:tabs>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F733EE">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F733EE">
      <w:pPr>
        <w:numPr>
          <w:ilvl w:val="0"/>
          <w:numId w:val="3"/>
        </w:numPr>
        <w:tabs>
          <w:tab w:val="left" w:pos="284"/>
        </w:tabs>
        <w:ind w:right="20"/>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F733EE">
      <w:pPr>
        <w:numPr>
          <w:ilvl w:val="1"/>
          <w:numId w:val="3"/>
        </w:numPr>
        <w:tabs>
          <w:tab w:val="left" w:pos="284"/>
          <w:tab w:val="left" w:pos="851"/>
        </w:tabs>
        <w:ind w:right="20"/>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F733EE">
      <w:pPr>
        <w:numPr>
          <w:ilvl w:val="1"/>
          <w:numId w:val="3"/>
        </w:numPr>
        <w:tabs>
          <w:tab w:val="left" w:pos="284"/>
        </w:tabs>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F733EE">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F733EE">
      <w:pPr>
        <w:tabs>
          <w:tab w:val="left" w:pos="284"/>
        </w:tabs>
        <w:jc w:val="both"/>
        <w:rPr>
          <w:rFonts w:ascii="Arial" w:eastAsia="Times New Roman" w:hAnsi="Arial"/>
        </w:rPr>
      </w:pPr>
    </w:p>
    <w:p w:rsidR="00FA2647" w:rsidRPr="00B52546" w:rsidRDefault="00FA2647" w:rsidP="00F733EE">
      <w:pPr>
        <w:shd w:val="clear" w:color="auto" w:fill="BFBFBF" w:themeFill="background1" w:themeFillShade="BF"/>
        <w:tabs>
          <w:tab w:val="left" w:pos="284"/>
        </w:tabs>
        <w:jc w:val="both"/>
        <w:rPr>
          <w:rFonts w:ascii="Arial" w:eastAsia="Arial" w:hAnsi="Arial"/>
          <w:b/>
        </w:rPr>
      </w:pPr>
      <w:r w:rsidRPr="00B52546">
        <w:rPr>
          <w:rFonts w:ascii="Arial" w:eastAsia="Arial" w:hAnsi="Arial"/>
          <w:b/>
        </w:rPr>
        <w:t>13.3 Regularidade Fiscal e Trabalhista</w:t>
      </w:r>
    </w:p>
    <w:p w:rsidR="00FA2647" w:rsidRPr="00B52546" w:rsidRDefault="00FA2647" w:rsidP="00F733EE">
      <w:pPr>
        <w:tabs>
          <w:tab w:val="left" w:pos="284"/>
        </w:tabs>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F733EE">
      <w:pPr>
        <w:numPr>
          <w:ilvl w:val="0"/>
          <w:numId w:val="4"/>
        </w:numPr>
        <w:tabs>
          <w:tab w:val="left" w:pos="284"/>
          <w:tab w:val="left" w:pos="615"/>
        </w:tabs>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F733EE">
      <w:pPr>
        <w:numPr>
          <w:ilvl w:val="0"/>
          <w:numId w:val="4"/>
        </w:numPr>
        <w:tabs>
          <w:tab w:val="left" w:pos="284"/>
          <w:tab w:val="left" w:pos="560"/>
        </w:tabs>
        <w:ind w:right="20"/>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F733EE">
      <w:pPr>
        <w:numPr>
          <w:ilvl w:val="0"/>
          <w:numId w:val="4"/>
        </w:numPr>
        <w:tabs>
          <w:tab w:val="left" w:pos="284"/>
          <w:tab w:val="left" w:pos="615"/>
        </w:tabs>
        <w:ind w:right="20"/>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r w:rsidRPr="00B52546">
        <w:rPr>
          <w:rFonts w:ascii="Arial" w:eastAsia="Arial" w:hAnsi="Arial"/>
          <w:b/>
        </w:rPr>
        <w:t>c.2.1)</w:t>
      </w:r>
      <w:r w:rsidR="00231104">
        <w:rPr>
          <w:rFonts w:ascii="Arial" w:eastAsia="Arial" w:hAnsi="Arial"/>
          <w:b/>
        </w:rPr>
        <w:t xml:space="preserve"> </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F733EE">
      <w:pPr>
        <w:numPr>
          <w:ilvl w:val="0"/>
          <w:numId w:val="5"/>
        </w:numPr>
        <w:tabs>
          <w:tab w:val="left" w:pos="284"/>
        </w:tabs>
        <w:jc w:val="both"/>
        <w:rPr>
          <w:rFonts w:ascii="Arial" w:eastAsia="Arial" w:hAnsi="Arial"/>
          <w:b/>
        </w:rPr>
      </w:pPr>
      <w:r w:rsidRPr="00B52546">
        <w:rPr>
          <w:rFonts w:ascii="Arial" w:eastAsia="Arial" w:hAnsi="Arial"/>
        </w:rPr>
        <w:t>Certificado de Regularidade do FGTS – CRF;</w:t>
      </w:r>
    </w:p>
    <w:p w:rsidR="00FA2647" w:rsidRPr="00B52546" w:rsidRDefault="00FA2647" w:rsidP="00F733EE">
      <w:pPr>
        <w:pStyle w:val="PargrafodaLista"/>
        <w:numPr>
          <w:ilvl w:val="0"/>
          <w:numId w:val="5"/>
        </w:numPr>
        <w:tabs>
          <w:tab w:val="left" w:pos="284"/>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231104"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2179DD" w:rsidRPr="00B52546" w:rsidRDefault="002179DD" w:rsidP="002179DD">
      <w:pPr>
        <w:jc w:val="both"/>
        <w:rPr>
          <w:rFonts w:ascii="Arial" w:hAnsi="Arial"/>
          <w:b/>
          <w:bCs/>
        </w:rPr>
      </w:pPr>
      <w:r>
        <w:rPr>
          <w:rFonts w:ascii="Arial" w:eastAsia="Arial" w:hAnsi="Arial"/>
          <w:b/>
        </w:rPr>
        <w:t>13.3.3</w:t>
      </w:r>
      <w:r w:rsidRPr="00B52546">
        <w:rPr>
          <w:rFonts w:ascii="Arial" w:eastAsia="Arial" w:hAnsi="Arial"/>
          <w:b/>
        </w:rPr>
        <w:t xml:space="preserve"> </w:t>
      </w:r>
      <w:r>
        <w:rPr>
          <w:rFonts w:ascii="Arial" w:hAnsi="Arial"/>
        </w:rPr>
        <w:t>A</w:t>
      </w:r>
      <w:r w:rsidRPr="00B52546">
        <w:rPr>
          <w:rFonts w:ascii="Arial" w:hAnsi="Arial"/>
        </w:rPr>
        <w:t xml:space="preserve">presentar ainda a </w:t>
      </w:r>
      <w:r w:rsidRPr="00B52546">
        <w:rPr>
          <w:rFonts w:ascii="Arial" w:hAnsi="Arial"/>
          <w:b/>
          <w:bCs/>
        </w:rPr>
        <w:t>DECLARAÇÃO UNIFICADA:</w:t>
      </w:r>
    </w:p>
    <w:p w:rsidR="002179DD" w:rsidRPr="002B2B54" w:rsidRDefault="002179DD" w:rsidP="002179DD">
      <w:pPr>
        <w:jc w:val="both"/>
        <w:rPr>
          <w:rFonts w:ascii="Arial" w:hAnsi="Arial"/>
          <w:b/>
          <w:bCs/>
        </w:rPr>
      </w:pPr>
      <w:r>
        <w:rPr>
          <w:rFonts w:ascii="Arial" w:hAnsi="Arial"/>
          <w:b/>
          <w:bCs/>
        </w:rPr>
        <w:t>13.3.3.1</w:t>
      </w:r>
      <w:r w:rsidRPr="00B52546">
        <w:rPr>
          <w:rFonts w:ascii="Arial" w:hAnsi="Arial"/>
          <w:bCs/>
        </w:rPr>
        <w:t xml:space="preserve"> Declaração Unificada conforme modelo. </w:t>
      </w:r>
      <w:r w:rsidRPr="002B2B54">
        <w:rPr>
          <w:rFonts w:ascii="Arial" w:hAnsi="Arial"/>
          <w:b/>
          <w:bCs/>
        </w:rPr>
        <w:t>(ANEXO V)</w:t>
      </w:r>
    </w:p>
    <w:p w:rsidR="00FA2647" w:rsidRDefault="002179DD" w:rsidP="002179DD">
      <w:pPr>
        <w:jc w:val="both"/>
        <w:rPr>
          <w:rFonts w:ascii="Arial" w:hAnsi="Arial"/>
          <w:bCs/>
        </w:rPr>
      </w:pPr>
      <w:r w:rsidRPr="00591AB8">
        <w:rPr>
          <w:rFonts w:ascii="Arial" w:hAnsi="Arial"/>
          <w:b/>
          <w:bCs/>
        </w:rPr>
        <w:t>13.3.3.2</w:t>
      </w:r>
      <w:r>
        <w:rPr>
          <w:rFonts w:ascii="Arial" w:hAnsi="Arial"/>
          <w:b/>
          <w:bCs/>
        </w:rPr>
        <w:t xml:space="preserve"> </w:t>
      </w:r>
      <w:r w:rsidRPr="00036CD9">
        <w:rPr>
          <w:rFonts w:ascii="Arial" w:hAnsi="Arial"/>
          <w:bCs/>
        </w:rPr>
        <w:t xml:space="preserve">Na ausência da Declaração Unificada elencada no item </w:t>
      </w:r>
      <w:r>
        <w:rPr>
          <w:rFonts w:ascii="Arial" w:hAnsi="Arial"/>
          <w:bCs/>
        </w:rPr>
        <w:t>13.3.3</w:t>
      </w:r>
      <w:r w:rsidRPr="00036CD9">
        <w:rPr>
          <w:rFonts w:ascii="Arial" w:hAnsi="Arial"/>
          <w:bCs/>
        </w:rPr>
        <w:t>, considera</w:t>
      </w:r>
      <w:r>
        <w:rPr>
          <w:rFonts w:ascii="Arial" w:hAnsi="Arial"/>
          <w:bCs/>
        </w:rPr>
        <w:t>r</w:t>
      </w:r>
      <w:r w:rsidRPr="00036CD9">
        <w:rPr>
          <w:rFonts w:ascii="Arial" w:hAnsi="Arial"/>
          <w:bCs/>
        </w:rPr>
        <w:t>-se</w:t>
      </w:r>
      <w:r>
        <w:rPr>
          <w:rFonts w:ascii="Arial" w:hAnsi="Arial"/>
          <w:bCs/>
        </w:rPr>
        <w:t xml:space="preserve">-á </w:t>
      </w:r>
      <w:r w:rsidRPr="00036CD9">
        <w:rPr>
          <w:rFonts w:ascii="Arial" w:hAnsi="Arial"/>
          <w:bCs/>
        </w:rPr>
        <w:t>válida as Declarações devidamente preenchidas e dispostas no campo próprio do sistema eletrônico, sendo que a Declaração Unificada será solicitada como documento complementar pelo pregoeiro.</w:t>
      </w:r>
    </w:p>
    <w:p w:rsidR="002179DD" w:rsidRPr="00B52546" w:rsidRDefault="002179DD" w:rsidP="002179DD">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52546" w:rsidRDefault="00C75781" w:rsidP="00C75781">
      <w:pPr>
        <w:ind w:right="20"/>
        <w:jc w:val="both"/>
        <w:rPr>
          <w:rFonts w:ascii="Arial" w:eastAsia="Arial" w:hAnsi="Arial"/>
        </w:rPr>
      </w:pPr>
      <w:r w:rsidRPr="00B52546">
        <w:rPr>
          <w:rFonts w:ascii="Arial" w:eastAsia="Arial" w:hAnsi="Arial"/>
          <w:b/>
        </w:rPr>
        <w:t>13.5.</w:t>
      </w:r>
      <w:r w:rsidR="005542BA">
        <w:rPr>
          <w:rFonts w:ascii="Arial" w:eastAsia="Arial" w:hAnsi="Arial"/>
          <w:b/>
        </w:rPr>
        <w:t>2</w:t>
      </w:r>
      <w:r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5542BA" w:rsidP="00C75781">
      <w:pPr>
        <w:jc w:val="both"/>
        <w:rPr>
          <w:rFonts w:ascii="Arial" w:eastAsia="Arial" w:hAnsi="Arial"/>
        </w:rPr>
      </w:pPr>
      <w:r>
        <w:rPr>
          <w:rFonts w:ascii="Arial" w:eastAsia="Arial" w:hAnsi="Arial"/>
          <w:b/>
        </w:rPr>
        <w:t>13.5.3</w:t>
      </w:r>
      <w:r w:rsidR="00C75781"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r w:rsidRPr="00B52546">
        <w:rPr>
          <w:rFonts w:ascii="Arial" w:eastAsia="Arial" w:hAnsi="Arial"/>
          <w:b/>
        </w:rPr>
        <w:t>13.</w:t>
      </w:r>
      <w:r w:rsidR="005542BA">
        <w:rPr>
          <w:rFonts w:ascii="Arial" w:eastAsia="Arial" w:hAnsi="Arial"/>
          <w:b/>
        </w:rPr>
        <w:t>5.4</w:t>
      </w:r>
      <w:r w:rsidR="00C75781" w:rsidRPr="00B52546">
        <w:rPr>
          <w:rFonts w:ascii="Arial" w:eastAsia="Arial" w:hAnsi="Arial"/>
          <w:b/>
        </w:rPr>
        <w:t>.</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9E3387">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9E3387">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180BE3"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2361"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A não apresentação das razões acarretará como consequência a análise do</w:t>
      </w:r>
      <w:r w:rsidR="009E3387">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O acolhimento do recurso importará na invalidação apenas dos atos</w:t>
      </w:r>
      <w:r w:rsidR="009E3387">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9E3387">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9E3387">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F733EE">
      <w:pPr>
        <w:numPr>
          <w:ilvl w:val="0"/>
          <w:numId w:val="6"/>
        </w:numPr>
        <w:tabs>
          <w:tab w:val="left" w:pos="284"/>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encaminhadas p</w:t>
      </w:r>
      <w:r w:rsidR="00D07B0E" w:rsidRPr="00B52546">
        <w:rPr>
          <w:rFonts w:ascii="Arial" w:eastAsia="Arial" w:hAnsi="Arial"/>
        </w:rPr>
        <w:t>a</w:t>
      </w:r>
      <w:r w:rsidRPr="00B52546">
        <w:rPr>
          <w:rFonts w:ascii="Arial" w:eastAsia="Arial" w:hAnsi="Arial"/>
        </w:rPr>
        <w:t>r</w:t>
      </w:r>
      <w:r w:rsidR="00D07B0E" w:rsidRPr="00B52546">
        <w:rPr>
          <w:rFonts w:ascii="Arial" w:eastAsia="Arial" w:hAnsi="Arial"/>
        </w:rPr>
        <w:t>a</w:t>
      </w:r>
      <w:r w:rsidR="009E3387">
        <w:rPr>
          <w:rFonts w:ascii="Arial" w:eastAsia="Arial" w:hAnsi="Arial"/>
        </w:rPr>
        <w:t xml:space="preserve"> </w:t>
      </w:r>
      <w:r w:rsidR="00D07B0E" w:rsidRPr="00B52546">
        <w:rPr>
          <w:rFonts w:ascii="Arial" w:eastAsia="Arial" w:hAnsi="Arial"/>
        </w:rPr>
        <w:t>o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tura e deverão ser reencaminhado</w:t>
      </w:r>
      <w:r w:rsidRPr="00B52546">
        <w:rPr>
          <w:rFonts w:ascii="Arial" w:eastAsia="Arial" w:hAnsi="Arial"/>
        </w:rPr>
        <w:t xml:space="preserve">s </w:t>
      </w:r>
      <w:r w:rsidR="002A44DC" w:rsidRPr="00B52546">
        <w:rPr>
          <w:rFonts w:ascii="Arial" w:eastAsia="Arial" w:hAnsi="Arial"/>
        </w:rPr>
        <w:t>para o Secretaria Municipal de Saúde. O reencaminhamento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F733EE"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F733EE"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1"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r w:rsidRPr="00B52546">
        <w:rPr>
          <w:rFonts w:ascii="Arial" w:hAnsi="Arial"/>
          <w:b/>
        </w:rPr>
        <w:t>15.</w:t>
      </w:r>
      <w:r w:rsidR="00FE0E3D" w:rsidRPr="00B52546">
        <w:rPr>
          <w:rFonts w:ascii="Arial" w:hAnsi="Arial"/>
          <w:b/>
        </w:rPr>
        <w:t>4</w:t>
      </w:r>
      <w:r w:rsidRPr="00B52546">
        <w:rPr>
          <w:rFonts w:ascii="Arial" w:hAnsi="Arial"/>
        </w:rPr>
        <w:t>Uma vez lavrada a Ata de Registro de Preços o ÓRGÃO GERENCIADOR</w:t>
      </w:r>
      <w:r w:rsidR="009E3387">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9E3387">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9E3387">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9E3387">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203E7A" w:rsidRPr="00B52546">
        <w:rPr>
          <w:rFonts w:ascii="Arial" w:hAnsi="Arial"/>
          <w:b/>
        </w:rPr>
        <w:t>A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Compete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9E3387">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3E6DBA" w:rsidRPr="00B52546">
        <w:rPr>
          <w:rFonts w:ascii="Arial" w:hAnsi="Arial"/>
        </w:rPr>
        <w:t>a</w:t>
      </w:r>
      <w:sdt>
        <w:sdtPr>
          <w:rPr>
            <w:rFonts w:ascii="Arial" w:hAnsi="Arial"/>
            <w:lang w:eastAsia="ar-SA"/>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EndPr/>
        <w:sdtContent>
          <w:r w:rsidR="007A3FA0">
            <w:rPr>
              <w:rFonts w:ascii="Arial" w:hAnsi="Arial"/>
              <w:lang w:eastAsia="ar-SA"/>
            </w:rPr>
            <w:t>Servidora Jacqueline Machado Barboza – Coordenadora da Saúde Mental.</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F733EE"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9E3387">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w:t>
      </w:r>
      <w:r w:rsidR="00F733EE">
        <w:rPr>
          <w:rFonts w:ascii="Arial" w:hAnsi="Arial"/>
        </w:rPr>
        <w:t>’</w:t>
      </w:r>
      <w:r w:rsidR="00E77DEB" w:rsidRPr="00B52546">
        <w:rPr>
          <w:rFonts w:ascii="Arial" w:hAnsi="Arial"/>
        </w:rPr>
        <w:t>s e as CND</w:t>
      </w:r>
      <w:r w:rsidR="00F733EE">
        <w:rPr>
          <w:rFonts w:ascii="Arial" w:hAnsi="Arial"/>
        </w:rPr>
        <w:t>’</w:t>
      </w:r>
      <w:r w:rsidR="00E77DEB" w:rsidRPr="00B52546">
        <w:rPr>
          <w:rFonts w:ascii="Arial" w:hAnsi="Arial"/>
        </w:rPr>
        <w:t>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9E3387">
        <w:rPr>
          <w:rFonts w:ascii="Arial" w:hAnsi="Arial"/>
        </w:rPr>
        <w:t xml:space="preserve"> </w:t>
      </w:r>
      <w:r w:rsidRPr="00B52546">
        <w:rPr>
          <w:rFonts w:ascii="Arial" w:hAnsi="Arial"/>
        </w:rPr>
        <w:t>devidamente atestada pelo(s) agente(s) competente(s).</w:t>
      </w:r>
    </w:p>
    <w:p w:rsidR="00653374"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0A0E72">
        <w:rPr>
          <w:rFonts w:ascii="Arial" w:eastAsia="Arial" w:hAnsi="Arial"/>
          <w:b/>
        </w:rPr>
        <w:t xml:space="preserve"> </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0653F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F733EE" w:rsidRPr="00B52546">
        <w:rPr>
          <w:rFonts w:ascii="Arial" w:hAnsi="Arial"/>
          <w:b/>
        </w:rPr>
        <w:t>GERENCIADOR,</w:t>
      </w:r>
      <w:r w:rsidR="00F733EE" w:rsidRPr="00B52546">
        <w:rPr>
          <w:rFonts w:ascii="Arial" w:hAnsi="Arial"/>
        </w:rPr>
        <w:t xml:space="preserve"> desde</w:t>
      </w:r>
      <w:r w:rsidR="00466640" w:rsidRPr="00B52546">
        <w:rPr>
          <w:rFonts w:ascii="Arial" w:hAnsi="Arial"/>
        </w:rPr>
        <w:t xml:space="preserv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0653F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845F1D">
      <w:pPr>
        <w:tabs>
          <w:tab w:val="left" w:pos="284"/>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845F1D">
        <w:rPr>
          <w:rFonts w:ascii="Arial" w:hAnsi="Arial"/>
          <w:b/>
          <w:bCs/>
        </w:rPr>
        <w:t xml:space="preserve"> </w:t>
      </w:r>
      <w:r w:rsidR="000350D0" w:rsidRPr="00B52546">
        <w:rPr>
          <w:rFonts w:ascii="Arial" w:hAnsi="Arial"/>
          <w:bCs/>
        </w:rPr>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oÓRGÃO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434215">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434215">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atos relativos à cobrança do cumprimento pelo fornecedor das obrigações contratualmente</w:t>
      </w:r>
      <w:r w:rsidR="00434215">
        <w:rPr>
          <w:rFonts w:ascii="Arial" w:hAnsi="Arial"/>
        </w:rPr>
        <w:t xml:space="preserve"> </w:t>
      </w:r>
      <w:r w:rsidRPr="00B52546">
        <w:rPr>
          <w:rFonts w:ascii="Arial" w:hAnsi="Arial"/>
        </w:rPr>
        <w:t>assumidas;</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434215">
        <w:rPr>
          <w:rFonts w:ascii="Arial" w:hAnsi="Arial"/>
          <w:b/>
          <w:bCs/>
        </w:rPr>
        <w:t xml:space="preserve"> </w:t>
      </w:r>
      <w:r w:rsidR="00A97321" w:rsidRPr="00B52546">
        <w:rPr>
          <w:rFonts w:ascii="Arial" w:hAnsi="Arial"/>
        </w:rPr>
        <w:t>não</w:t>
      </w:r>
      <w:r w:rsidR="00434215">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434215">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434215">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434215">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434215">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434215">
        <w:rPr>
          <w:rFonts w:ascii="Arial" w:hAnsi="Arial"/>
        </w:rPr>
        <w:t xml:space="preserve"> </w:t>
      </w:r>
      <w:r w:rsidR="00A97321" w:rsidRPr="00B52546">
        <w:rPr>
          <w:rFonts w:ascii="Arial" w:hAnsi="Arial"/>
        </w:rPr>
        <w:t>fato superveniente, decorrente de caso fortuito ou força maior, que</w:t>
      </w:r>
      <w:r w:rsidR="00434215">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Pr="00B52546">
        <w:rPr>
          <w:rFonts w:ascii="Arial" w:hAnsi="Arial"/>
        </w:rPr>
        <w:b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434215">
        <w:rPr>
          <w:rFonts w:ascii="Arial" w:hAnsi="Arial"/>
        </w:rPr>
        <w:t xml:space="preserve"> </w:t>
      </w:r>
      <w:r w:rsidR="002F0384" w:rsidRPr="00B52546">
        <w:rPr>
          <w:rFonts w:ascii="Arial" w:hAnsi="Arial"/>
        </w:rPr>
        <w:t>Município</w:t>
      </w:r>
      <w:r w:rsidRPr="00B52546">
        <w:rPr>
          <w:rFonts w:ascii="Arial" w:hAnsi="Arial"/>
        </w:rPr>
        <w:t>, pelo</w:t>
      </w:r>
      <w:r w:rsidR="00434215">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0653F2">
      <w:pPr>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w:t>
      </w:r>
      <w:r w:rsidR="000653F2">
        <w:rPr>
          <w:rFonts w:ascii="Arial" w:hAnsi="Arial"/>
        </w:rPr>
        <w:t xml:space="preserve"> </w:t>
      </w:r>
      <w:r w:rsidR="00BC23DC" w:rsidRPr="00B52546">
        <w:rPr>
          <w:rFonts w:ascii="Arial" w:hAnsi="Arial"/>
        </w:rPr>
        <w:t>aplicação de qualquer das penalidades previstas realizar-se-á em processo</w:t>
      </w:r>
      <w:r w:rsidR="000653F2">
        <w:rPr>
          <w:rFonts w:ascii="Arial" w:hAnsi="Arial"/>
        </w:rPr>
        <w:t xml:space="preserve"> </w:t>
      </w:r>
      <w:r w:rsidR="00BC23DC" w:rsidRPr="00B52546">
        <w:rPr>
          <w:rFonts w:ascii="Arial" w:hAnsi="Arial"/>
        </w:rPr>
        <w:t>administrativo que assegurará o contraditório e a ampla defesa, observando-se o procedimento previsto na Lei nº 8.666</w:t>
      </w:r>
      <w:r w:rsidR="000653F2">
        <w:rPr>
          <w:rFonts w:ascii="Arial" w:hAnsi="Arial"/>
        </w:rPr>
        <w:t>/93</w:t>
      </w:r>
      <w:r w:rsidR="00E06E98" w:rsidRPr="00B52546">
        <w:rPr>
          <w:rFonts w:ascii="Arial" w:hAnsi="Arial"/>
        </w:rPr>
        <w:t>.</w:t>
      </w:r>
    </w:p>
    <w:p w:rsidR="00BC23DC" w:rsidRPr="00B52546" w:rsidRDefault="00FA6D1B" w:rsidP="000653F2">
      <w:pPr>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653F2">
        <w:rPr>
          <w:rFonts w:ascii="Arial" w:hAnsi="Arial"/>
        </w:rPr>
        <w:t xml:space="preserve"> </w:t>
      </w:r>
      <w:r w:rsidR="00002881" w:rsidRPr="00B52546">
        <w:rPr>
          <w:rFonts w:ascii="Arial" w:hAnsi="Arial"/>
        </w:rP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0653F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0653F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434215">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CB3D72" w:rsidRPr="00B52546" w:rsidRDefault="006D3854" w:rsidP="00CB3D72">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CB3D72">
        <w:rPr>
          <w:rFonts w:ascii="Arial" w:hAnsi="Arial"/>
        </w:rPr>
        <w:t xml:space="preserve"> </w:t>
      </w:r>
      <w:r w:rsidR="00887D5F" w:rsidRPr="00887D5F">
        <w:rPr>
          <w:rStyle w:val="Hyperlink"/>
          <w:rFonts w:ascii="Arial" w:hAnsi="Arial"/>
        </w:rPr>
        <w:t>capsdrhoracio@yahoo.com</w:t>
      </w:r>
      <w:r w:rsidR="00CB3D72" w:rsidRPr="00B52546">
        <w:rPr>
          <w:rFonts w:ascii="Arial" w:hAnsi="Arial"/>
        </w:rPr>
        <w:t xml:space="preserve">. </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434215">
        <w:rPr>
          <w:rFonts w:ascii="Arial" w:hAnsi="Arial"/>
        </w:rPr>
        <w:t xml:space="preserve"> </w:t>
      </w:r>
      <w:r w:rsidR="007E516C">
        <w:rPr>
          <w:rFonts w:ascii="Arial" w:hAnsi="Arial"/>
        </w:rPr>
        <w:t>25 de agosto de 20</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7E516C"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w:t>
      </w:r>
    </w:p>
    <w:p w:rsidR="00D24D6D" w:rsidRPr="00B52546" w:rsidRDefault="00D24D6D" w:rsidP="00A044DC">
      <w:pPr>
        <w:jc w:val="center"/>
        <w:rPr>
          <w:rFonts w:ascii="Arial" w:hAnsi="Arial"/>
        </w:rPr>
      </w:pPr>
      <w:r w:rsidRPr="00B52546">
        <w:rPr>
          <w:rFonts w:ascii="Arial" w:hAnsi="Arial"/>
        </w:rPr>
        <w:t>Secretári</w:t>
      </w:r>
      <w:r w:rsidR="007151BB" w:rsidRPr="00B52546">
        <w:rPr>
          <w:rFonts w:ascii="Arial" w:hAnsi="Arial"/>
        </w:rPr>
        <w:t>a</w:t>
      </w:r>
      <w:r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D35BAE" w:rsidRDefault="00D35BAE" w:rsidP="00A044DC">
      <w:pPr>
        <w:jc w:val="center"/>
        <w:rPr>
          <w:rFonts w:ascii="Comic Sans MS" w:hAnsi="Comic Sans MS"/>
          <w:b/>
        </w:rPr>
      </w:pPr>
    </w:p>
    <w:p w:rsidR="00D35BAE" w:rsidRDefault="00D35BAE" w:rsidP="00A044DC">
      <w:pPr>
        <w:jc w:val="center"/>
        <w:rPr>
          <w:rFonts w:ascii="Comic Sans MS" w:hAnsi="Comic Sans MS"/>
          <w:b/>
        </w:rPr>
      </w:pPr>
    </w:p>
    <w:p w:rsidR="00D35BAE" w:rsidRDefault="00D35BAE" w:rsidP="00A044DC">
      <w:pPr>
        <w:jc w:val="center"/>
        <w:rPr>
          <w:rFonts w:ascii="Comic Sans MS" w:hAnsi="Comic Sans MS"/>
          <w:b/>
        </w:rPr>
      </w:pPr>
    </w:p>
    <w:p w:rsidR="00887D5F" w:rsidRDefault="00887D5F" w:rsidP="00A044DC">
      <w:pPr>
        <w:jc w:val="center"/>
        <w:rPr>
          <w:rFonts w:ascii="Comic Sans MS" w:hAnsi="Comic Sans MS"/>
          <w:b/>
        </w:rPr>
      </w:pPr>
    </w:p>
    <w:p w:rsidR="00887D5F" w:rsidRDefault="00887D5F" w:rsidP="00A044DC">
      <w:pPr>
        <w:jc w:val="center"/>
        <w:rPr>
          <w:rFonts w:ascii="Comic Sans MS" w:hAnsi="Comic Sans MS"/>
          <w:b/>
        </w:rPr>
      </w:pPr>
    </w:p>
    <w:p w:rsidR="00B52546" w:rsidRDefault="00B52546" w:rsidP="00A044DC">
      <w:pPr>
        <w:jc w:val="center"/>
        <w:rPr>
          <w:rFonts w:ascii="Comic Sans MS" w:hAnsi="Comic Sans MS"/>
          <w:b/>
        </w:rPr>
      </w:pPr>
    </w:p>
    <w:p w:rsidR="00B20AD8" w:rsidRPr="00335DE1" w:rsidRDefault="00B20AD8" w:rsidP="00335DE1">
      <w:pPr>
        <w:jc w:val="center"/>
        <w:rPr>
          <w:rFonts w:ascii="Arial" w:hAnsi="Arial"/>
          <w:b/>
        </w:rPr>
      </w:pPr>
      <w:bookmarkStart w:id="3" w:name="_GoBack"/>
      <w:bookmarkEnd w:id="3"/>
      <w:r w:rsidRPr="00B52546">
        <w:rPr>
          <w:rFonts w:ascii="Arial" w:hAnsi="Arial"/>
          <w:b/>
        </w:rPr>
        <w:t xml:space="preserve">PREGÃO </w:t>
      </w:r>
      <w:r w:rsidRPr="00335DE1">
        <w:rPr>
          <w:rFonts w:ascii="Arial" w:hAnsi="Arial"/>
          <w:b/>
        </w:rPr>
        <w:t xml:space="preserve">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p>
    <w:p w:rsidR="00887D5F" w:rsidRPr="00335DE1" w:rsidRDefault="00887D5F" w:rsidP="00335DE1">
      <w:pPr>
        <w:jc w:val="center"/>
        <w:rPr>
          <w:rFonts w:ascii="Arial" w:hAnsi="Arial"/>
          <w:b/>
        </w:rPr>
      </w:pPr>
    </w:p>
    <w:p w:rsidR="00887D5F" w:rsidRDefault="00D97D02" w:rsidP="00335DE1">
      <w:pPr>
        <w:jc w:val="center"/>
        <w:rPr>
          <w:rFonts w:ascii="Arial" w:hAnsi="Arial"/>
          <w:b/>
        </w:rPr>
      </w:pPr>
      <w:r w:rsidRPr="00335DE1">
        <w:rPr>
          <w:rFonts w:ascii="Arial" w:hAnsi="Arial"/>
          <w:b/>
        </w:rPr>
        <w:t>ANEXO I</w:t>
      </w:r>
    </w:p>
    <w:p w:rsidR="00887D5F" w:rsidRPr="00335DE1" w:rsidRDefault="00887D5F" w:rsidP="00335DE1">
      <w:pPr>
        <w:jc w:val="center"/>
        <w:rPr>
          <w:rFonts w:ascii="Arial" w:hAnsi="Arial"/>
          <w:b/>
        </w:rPr>
      </w:pPr>
    </w:p>
    <w:p w:rsidR="00845F1D" w:rsidRPr="00BF543A" w:rsidRDefault="00845F1D" w:rsidP="00887D5F">
      <w:pPr>
        <w:spacing w:line="276" w:lineRule="auto"/>
        <w:jc w:val="center"/>
        <w:rPr>
          <w:rFonts w:ascii="Arial" w:hAnsi="Arial"/>
          <w:b/>
          <w:u w:val="single"/>
          <w:lang w:eastAsia="ar-SA"/>
        </w:rPr>
      </w:pPr>
      <w:bookmarkStart w:id="4" w:name="RANGE!A1"/>
      <w:bookmarkEnd w:id="4"/>
      <w:r w:rsidRPr="00BF543A">
        <w:rPr>
          <w:rFonts w:ascii="Arial" w:hAnsi="Arial"/>
          <w:b/>
          <w:u w:val="single"/>
          <w:lang w:eastAsia="ar-SA"/>
        </w:rPr>
        <w:t>TERMO DE REFERÊNCIA</w:t>
      </w:r>
    </w:p>
    <w:p w:rsidR="00845F1D" w:rsidRPr="00BF543A" w:rsidRDefault="00845F1D" w:rsidP="00BF543A">
      <w:pPr>
        <w:spacing w:before="240" w:line="276" w:lineRule="auto"/>
        <w:rPr>
          <w:rFonts w:ascii="Arial" w:hAnsi="Arial"/>
          <w:b/>
          <w:bCs/>
          <w:color w:val="FF0000"/>
          <w:lang w:eastAsia="ar-SA"/>
        </w:rPr>
      </w:pPr>
      <w:r w:rsidRPr="00BF543A">
        <w:rPr>
          <w:rFonts w:ascii="Arial" w:hAnsi="Arial"/>
          <w:b/>
          <w:lang w:eastAsia="ar-SA"/>
        </w:rPr>
        <w:t>PROCESSO Nº</w:t>
      </w:r>
      <w:r w:rsidR="00BF543A" w:rsidRPr="00BF543A">
        <w:rPr>
          <w:rFonts w:ascii="Arial" w:hAnsi="Arial"/>
          <w:b/>
          <w:lang w:eastAsia="ar-SA"/>
        </w:rPr>
        <w:t xml:space="preserve"> 502</w:t>
      </w:r>
      <w:r w:rsidRPr="00BF543A">
        <w:rPr>
          <w:rFonts w:ascii="Arial" w:hAnsi="Arial"/>
          <w:b/>
          <w:lang w:eastAsia="ar-SA"/>
        </w:rPr>
        <w:t>/</w:t>
      </w:r>
      <w:r w:rsidRPr="00BF543A">
        <w:rPr>
          <w:rFonts w:ascii="Arial" w:hAnsi="Arial"/>
          <w:b/>
          <w:bCs/>
          <w:lang w:eastAsia="ar-SA"/>
        </w:rPr>
        <w:t>2021</w:t>
      </w:r>
    </w:p>
    <w:p w:rsidR="00845F1D" w:rsidRPr="00335DE1" w:rsidRDefault="00845F1D" w:rsidP="00BF543A">
      <w:pPr>
        <w:pBdr>
          <w:top w:val="single" w:sz="4" w:space="1" w:color="auto"/>
          <w:left w:val="single" w:sz="4" w:space="4" w:color="auto"/>
          <w:bottom w:val="single" w:sz="4" w:space="1" w:color="auto"/>
          <w:right w:val="single" w:sz="4" w:space="4" w:color="auto"/>
        </w:pBdr>
        <w:shd w:val="clear" w:color="auto" w:fill="E6E6E6"/>
        <w:spacing w:before="240" w:line="276" w:lineRule="auto"/>
        <w:jc w:val="both"/>
        <w:rPr>
          <w:rFonts w:ascii="Arial" w:hAnsi="Arial"/>
          <w:b/>
        </w:rPr>
      </w:pPr>
      <w:r w:rsidRPr="00335DE1">
        <w:rPr>
          <w:rFonts w:ascii="Arial" w:hAnsi="Arial"/>
          <w:b/>
        </w:rPr>
        <w:t>1. OBJETO</w:t>
      </w:r>
    </w:p>
    <w:p w:rsidR="00845F1D" w:rsidRDefault="00020C1C" w:rsidP="00335DE1">
      <w:pPr>
        <w:widowControl w:val="0"/>
        <w:numPr>
          <w:ilvl w:val="1"/>
          <w:numId w:val="26"/>
        </w:numPr>
        <w:suppressAutoHyphens/>
        <w:spacing w:before="240" w:after="240" w:line="276" w:lineRule="auto"/>
        <w:ind w:left="0"/>
        <w:jc w:val="both"/>
        <w:rPr>
          <w:rFonts w:ascii="Arial" w:hAnsi="Arial"/>
        </w:rPr>
      </w:pPr>
      <w:r>
        <w:rPr>
          <w:rFonts w:ascii="Arial" w:hAnsi="Arial"/>
          <w:color w:val="000000"/>
        </w:rPr>
        <w:t>Eventual a</w:t>
      </w:r>
      <w:r w:rsidR="00845F1D" w:rsidRPr="00335DE1">
        <w:rPr>
          <w:rFonts w:ascii="Arial" w:hAnsi="Arial"/>
          <w:color w:val="000000"/>
        </w:rPr>
        <w:t>quisição</w:t>
      </w:r>
      <w:r w:rsidR="00845F1D" w:rsidRPr="00335DE1">
        <w:rPr>
          <w:rFonts w:ascii="Arial" w:hAnsi="Arial"/>
        </w:rPr>
        <w:t xml:space="preserve"> de gêneros alimentícios</w:t>
      </w:r>
      <w:r w:rsidR="00845F1D" w:rsidRPr="00335DE1">
        <w:rPr>
          <w:rFonts w:ascii="Arial" w:hAnsi="Arial"/>
          <w:color w:val="000000"/>
        </w:rPr>
        <w:t xml:space="preserve"> para atender às necessidades da </w:t>
      </w:r>
      <w:r w:rsidR="00845F1D" w:rsidRPr="00335DE1">
        <w:rPr>
          <w:rFonts w:ascii="Arial" w:hAnsi="Arial"/>
        </w:rPr>
        <w:t>Coordenação de Saúde Mental</w:t>
      </w:r>
      <w:r w:rsidR="00845F1D" w:rsidRPr="00335DE1">
        <w:rPr>
          <w:rFonts w:ascii="Arial" w:hAnsi="Arial"/>
          <w:color w:val="000000"/>
        </w:rPr>
        <w:t xml:space="preserve">, nos seguintes dispositivos: Residências Terapêuticas 1 e 2, </w:t>
      </w:r>
      <w:r w:rsidR="00335DE1" w:rsidRPr="00335DE1">
        <w:rPr>
          <w:rFonts w:ascii="Arial" w:hAnsi="Arial"/>
          <w:color w:val="000000"/>
        </w:rPr>
        <w:t>CAPS</w:t>
      </w:r>
      <w:r w:rsidR="00845F1D" w:rsidRPr="00335DE1">
        <w:rPr>
          <w:rFonts w:ascii="Arial" w:hAnsi="Arial"/>
          <w:color w:val="000000"/>
        </w:rPr>
        <w:t xml:space="preserve"> Dr. Horácio Tavernard dos Santos e </w:t>
      </w:r>
      <w:r w:rsidR="00335DE1" w:rsidRPr="00335DE1">
        <w:rPr>
          <w:rFonts w:ascii="Arial" w:hAnsi="Arial"/>
          <w:color w:val="000000"/>
        </w:rPr>
        <w:t>CAPS</w:t>
      </w:r>
      <w:r w:rsidR="00845F1D" w:rsidRPr="00335DE1">
        <w:rPr>
          <w:rFonts w:ascii="Arial" w:hAnsi="Arial"/>
          <w:color w:val="000000"/>
        </w:rPr>
        <w:t xml:space="preserve"> Morada das Palmeiras, por 12 </w:t>
      </w:r>
      <w:r w:rsidR="00335DE1" w:rsidRPr="00335DE1">
        <w:rPr>
          <w:rFonts w:ascii="Arial" w:hAnsi="Arial"/>
          <w:color w:val="000000"/>
        </w:rPr>
        <w:t>meses, conforme</w:t>
      </w:r>
      <w:r w:rsidR="00845F1D" w:rsidRPr="00335DE1">
        <w:rPr>
          <w:rFonts w:ascii="Arial" w:hAnsi="Arial"/>
        </w:rPr>
        <w:t xml:space="preserve"> especificações e quantidades estabelecidas abaixo:</w:t>
      </w:r>
    </w:p>
    <w:tbl>
      <w:tblPr>
        <w:tblW w:w="9493" w:type="dxa"/>
        <w:jc w:val="center"/>
        <w:tblCellMar>
          <w:left w:w="70" w:type="dxa"/>
          <w:right w:w="70" w:type="dxa"/>
        </w:tblCellMar>
        <w:tblLook w:val="04A0" w:firstRow="1" w:lastRow="0" w:firstColumn="1" w:lastColumn="0" w:noHBand="0" w:noVBand="1"/>
      </w:tblPr>
      <w:tblGrid>
        <w:gridCol w:w="474"/>
        <w:gridCol w:w="7318"/>
        <w:gridCol w:w="850"/>
        <w:gridCol w:w="851"/>
      </w:tblGrid>
      <w:tr w:rsidR="00280477" w:rsidRPr="00280477" w:rsidTr="00280477">
        <w:trPr>
          <w:trHeight w:val="225"/>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ITEM</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QTD</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ABACAXI - Fruta Tipo : abacaxi pérola, apresentação natural. De boa qualidade, sem defeitos sérios, apresentando tamanho, core conformação uniformes, devendo ser bem desenvolvidas e maduras. A polpa deve estar intacta e firme.</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ACHOCOLATADO - Ingredientes: açúcar, cacau, extrato de malte, sal, soro de leite em pó,leite desnatado em pó, vitaminas (C, B3, B2, B6, B1, A e D), estabilizante lecitina de soja e aromatizantes – embalagem de 800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120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AÇÚCAR - Açúcar refinado de 1ª contendo no mínimo 99,3% de carboidrato por porção, deverá ser fabricado de cana de açúcar livre de fermentação, isento de matéria terrosa de parasitos e de detritos animais ou vegetais - emb. 1Kg.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1440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ADOÇANTE LIQUIDO - Água, sorbitol, edulcorantes artificiais: Ciclamato de sódio, e sacarina sódica, conservantes: Ácido benzóico, metilparbeno. Porção de 0,032 ml = 1 gota;Valor Energético: 0,007kcal = 0,03kJ ; *Não contém quantidade significativa de carboidratos, proteínas, gorduras totais, gorduras saturadas, gordura trans, fibra alimentar e sódio .Embalagens de 100ml. (frasco)</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Frasco</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290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ALHO - bulbo de tamanho médio, com dentes firmes e íntegros, com coloração e tamanho uniformes típicos da variedade, com casca lisa, sem brotos, rachaduras ou cortes na casca, manchas, machucaduras ou outros defeitos que possam alterar sua aparência e qualidade; isentos de sujidades, insetos, parasitas, larvas e corpos estranhos aderidos à casca; com características íntegras e de primeira qualidade.</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280477">
        <w:trPr>
          <w:trHeight w:val="45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AMEIXA PRETA SEM CAROÇO - Fruta, tipo 1 ameixa, apresentação: desidratada, seca, adicional: preta. Embalagem de 400g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28</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AMENDOIM TORRADO - Sem casca e sem sal. Amendoim torrado em grãos sem sal 100% natural, pacote de 500g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28</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AMIDO DE MILHO -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500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Caixa</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AVEIA EM FLOCOS GROSSO - Laminadaem embalagem de 500g Validade mínima de 6 meses.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Caixa</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144</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AZEITE - Azeite, espécie vegetal: teor de acidez: virgem- 0,8% a 2%.Embalagem de 500ml.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Frasco</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AZEITONASEM CONSERVA - Legume em conserva, tipo azeitona verde, apresentação fatiada. Embalagem 200G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Frasco</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BANANA D</w:t>
            </w:r>
            <w:r>
              <w:rPr>
                <w:rFonts w:eastAsia="Times New Roman" w:cs="Times New Roman"/>
                <w:color w:val="000000"/>
                <w:sz w:val="16"/>
                <w:szCs w:val="16"/>
              </w:rPr>
              <w:t>’Á</w:t>
            </w:r>
            <w:r w:rsidRPr="00280477">
              <w:rPr>
                <w:rFonts w:eastAsia="Times New Roman" w:cs="Times New Roman"/>
                <w:color w:val="000000"/>
                <w:sz w:val="16"/>
                <w:szCs w:val="16"/>
              </w:rPr>
              <w:t>GUA - Banana d’agua – tipo d’água com 70% de maturação, sem danificações físicas, casca integra. Isenta de</w:t>
            </w:r>
            <w:r>
              <w:rPr>
                <w:rFonts w:eastAsia="Times New Roman" w:cs="Times New Roman"/>
                <w:color w:val="000000"/>
                <w:sz w:val="16"/>
                <w:szCs w:val="16"/>
              </w:rPr>
              <w:t xml:space="preserve"> </w:t>
            </w:r>
            <w:r w:rsidRPr="00280477">
              <w:rPr>
                <w:rFonts w:eastAsia="Times New Roman" w:cs="Times New Roman"/>
                <w:color w:val="000000"/>
                <w:sz w:val="16"/>
                <w:szCs w:val="16"/>
              </w:rPr>
              <w:t>substâncias terrosas, sujidades, parasitas, larvas, resíduos defensivos agrícolas, odores</w:t>
            </w:r>
            <w:r>
              <w:rPr>
                <w:rFonts w:eastAsia="Times New Roman" w:cs="Times New Roman"/>
                <w:color w:val="000000"/>
                <w:sz w:val="16"/>
                <w:szCs w:val="16"/>
              </w:rPr>
              <w:t xml:space="preserve"> </w:t>
            </w:r>
            <w:r w:rsidRPr="00280477">
              <w:rPr>
                <w:rFonts w:eastAsia="Times New Roman" w:cs="Times New Roman"/>
                <w:color w:val="000000"/>
                <w:sz w:val="16"/>
                <w:szCs w:val="16"/>
              </w:rPr>
              <w:t xml:space="preserve">ou sabores estranhos. Peso por unidade de aproximadamente 100 gr.,  </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BANANA PRATA - Fruta, tipo: banana tipo d’água com 70% de maturação, sem danificações físicas, casca integra. Isenta de substâncias terrosas, sujidades, parasitas, larvas, resíduos de defensivos agrícolas, odore sabor estranho. Peso por unidade de aproximadamente 100 gr. prata, banana branca, apresentação: natural.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BETERRABA - Legume in natura , tipo; beterraba. Beterraba de primeira qualidade, tamanho de médio a grande; casca lisa sem indicio de germinação , isenta sujidade e objetos estranhos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16</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BISCOITO CREAM CRACKER - Biscoito, apresentação: quadrado, classificação: salgado, tipo: cream cracker. Biscoito- Biscoito salgado tipo cream cracker. Ingredientes: farinha de trigo fortificada com ferro e ácido fólico (vit. B9), açúcar, gordura vegetal hidrogenada, açúcar invertido, sal refinado, extrato de malte, estabilizante lecitina de soja, fermentos químicos bicarbonato de sódio, amido de milho. Valor nutricional na porção de 100g: mínimo 70g de carboidrato, 10g de proteína e 12,5g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com peso líquido de 200 g. Pct. 200gr.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4000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16</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BISCOITO MAISENA - Biscoito sabor maizena sem recheio, com os seguintes ingredientes: farinha de trigo fortificada com ferro e ácido fólico (vit. B9), açúcar, gordura vegetal, açúcar invertido, sal, estabilizante lecitina de soja, fermentos químicos bicarbonato de amônio e bicarbonato de sódio, acidulantes ácidos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malcozidos, queimados e de caracteres organolépticos anormais, não podendo apresentar excesso de dureza e nem se apresentar quebradiço – embalagem primaria em pacotes impermeáveis lacrados com peso líquido de 200 g. Pct. 200gr.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17</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BISCOITO SALGADO INTEGRAL - Sabor salgado, características adicionais : integral e sem recheio. Tipo cream cracker. Isento de gorduras trans,ausente de biscoitos quebrados, pacotes de 200g. validademinina 6 meses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BOLO BAUNILHA - Mistura preparada para de bolo de baunilha. Ingredientes: farinha de trigo, açúcar, gordura vegetal hidrogenada, leite em pó, amido de milho, sal, fermento químico, pirofosfato, acido de sódio, bicarbonato de sódio e fosfato monocálcico, emulsificante: INS 477, aromas naturais e artificiais de laranja. Contém glútem. Informação Nutricional porção 100g: carboidratos 76g, proteínas 6g, gorduras totais 6g, gorduras saturadas 1,5g, gorduras trans&lt; 5mg, fibra alimentar 2g, cálcio 132mg, ferro 0,6mg, sódio 590mg.Validade 6 meses. Sabor baunilha colorido e aromatizado artificialmente. Data de fabricação não superior a 30 dias. EMBALAGENS 400GR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BOLO CHOCOLATE - Mistura preparada para de bolo de chocolate. Ingredientes: farinha de trigo, açúcar, gordura vegetal hidrogenada, leite em pó, chocolate em pó, amido de milho, sal, fermento químico, pirofosfato, acido de sódio, bicarbonato de sódio e fosfato monocálcico, emulsificante: INS 477, aromas naturais. Contém glúten. Informação Nutricional porção 100g: carboidratos 76g, proteínas 6g, gorduras totais 6g, gorduras saturadas 1,5g, gorduras trans&lt; 5mg, fibra alimentar 2g, cálcio 132mg, ferro 0,6mg, sódio 590mg. Validade 6 meses. Sabor chocolate colorido e aromatizado artificialmente. Data de fabricação não superior a 30 dias. EMBALAGENS 400GR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BOLO LARANJA - Mistura preparada para de bolo de laranja. Ingredientes: farinha de trigo, açúcar, gordura vegetal hidrogenada, leite em pó, amido de milho, sal, fermento químico, pirofosfato, acido de sódio, bicarbonato de sódio e fosfato monocálcico, emulsificante: INS 477, aromas naturais e artificiais de laranja. Contém glúten. Informação Nutricional porção 100g: carboidratos 76g, proteínas 6g, gorduras totais 6g, gorduras saturadas 1,5g, gorduras trans&lt; 5mg, fibra alimentar 2g, cálcio 132mg, ferro 0,6mg, sódio 590mg. Validade 6 meses. Sabor laranja colorido e aromatizado artificialmente. Data de fabricação não superior a 30 dias. EMBALAGENS 400GR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CAFÉ EM PÓ - Café, apresentação: torrado e moído, intensidade : extra forte  tipo: extra forte, Pó de café torrado e moído, selo da ABIC, qualidadesuperior extra forte - umidade máxima de 5%p/p  embalagem tipo almofada ou embalado vácuo  de 500g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2000</w:t>
            </w:r>
          </w:p>
        </w:tc>
      </w:tr>
      <w:tr w:rsidR="00280477" w:rsidRPr="00280477" w:rsidTr="00280477">
        <w:trPr>
          <w:trHeight w:val="9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CANELA - Condimento, tipo: canela, apresentação: pó. Prazo de validade de no mínimo 12 meses, data de embalagem não superior a 30 dias. Ptc: 30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45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CANJICADE MILHO - Branca, tipo 01, rotulagem de acordo com a legislação vigente, validade mínima de 06 (seis) meses. Embalagem de 500g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CEBOLA - Legume in natura, tipo: cebola branca - branca, bulbo de tamanho médio; firmes, com coloração e tamanho uniformes típicos da variedade, com casca lisa, sem brotos, rachaduras ou cortes na casca, manchas, machucaduras ou outros defeitos que possam alterar sua aparência e qualidade; isentos de sujidades, insetos, parasitas, larvas e corpos estranhos aderidos à casca; livre da maior parte possível de terra aderente à casca e de resíduo de fertilizante, isenta de umidade externa anormal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CENOURA - Legumein natura, tipo : cenoura. Em perfeito estado de conservação e isento sujidade.</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CHA DE CAMOMILA - Cha alimentação, tipo : camomila, apresentação: saquinho com 1 grama, caixa c/ 10 unidades.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CHÁ ERVA CIDREIRA - Chá alimentação ; tipo erva  cidreira; apresentação saquinho de 1 grama, caixa c/ 10 unidades.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CHA MATE - Chá alimentação , tipo: chá mate, uso: alimentício, sabor : natural. Erva mate, caixa com 200g – erva mate queimado constituído  de folhas novas; de cor verde amarronzada escura; com aspecto cor cheiro e sabor próprio; isento de sujidades e larvas.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w:t>
            </w:r>
          </w:p>
        </w:tc>
      </w:tr>
      <w:tr w:rsidR="00280477" w:rsidRPr="00280477" w:rsidTr="00280477">
        <w:trPr>
          <w:trHeight w:val="45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CHOCOLATE EM PO 50% - Chocolate, tipo: preto, apresentação: pó, sabor: tradicional, característica adicional: 50 % cacau. Embalagem de 100g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96</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COCO RALADO - Coco ralado seco sem açúcar. Deverá ser elaborado com endosperma procedente de frutos sãos e maduros não poderá apresentar cheiro alterado ou rançoso, com aspectos de fragmentos soltos e de cor branca. Parcialmente desengordurado com teor mínimo de lipídio de 3g em 100g.Pacotes de 100gr.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COUVE - Verdura in natura, tipo couve manteiga; Isento de sujidades. Molhos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96</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CREME DE LEITE - Creme de leite em embalagem 200 gramas, Validade de no mínimo 6 meses, com data de fabricação não superior a 30 dias. Caixa de 200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ERVILHA SECA - leguminosa, variedade: ervilha seca , isento de sujidades. Pacote de 500g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ESSENCIA DE BAUNILHA - Essencia aromática, aspecto físico: liquido oleoso, incolor e levemente amarelado, tipo de origem: origem sintética, odor: baunilha. Embalagem de 30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48</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FARINHA DE TRIGO - Farinha de Trigo especial produto obtido a partir de cereal limpo degerminado, sãos e limpos, isentos de matéria terrosa e em perfeito estado de conservação. Não poderá estar úmida, fermentada ou rançosa. Com aspecto de pó fino, cor branca ou ligeiramente amarelada, cheiro próprio e sabor próprio. Com uma extração máx. de 20% e com teor máx. de cinzas de 0,68% . Com no mínimo de glúten seco de 6%p/p. - embalagem 1kg.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144</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36</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FARINHA DE TRIGO INTEGRAL - Farinha de Trigo integral, produto obtido a partir de cereal integral, são, isentode matéria terrosa e em perfeito estado de conservação, não poderá estar úmida, fermentada ou rançosa, cheiro e sabor próprios, acondicionada em embalagem de papel de 1kg ;  validade mínima 06 meses.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37</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FERMENTO - Fermento químico em pó - 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monocálcico - embalagem 250g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88"/>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FUBÁ - Fubá mimoso de milho, produto obtido pela moagem do grão de milho, desgerminado ou não, deverão ser fabricadas a partir de matérias primas sãs e limpas isentas de matérias terrosas e parasitos. Não poderão estar úmidos ou rançosos, com umidade máxima de 15%p/p, com acidez máxima de 5%p/p, com no mínimo de 7%p/p de proteína. Com o rendimento mínimo após o cozimento de 2,5 vezes a mais do peso antes da cocção.  Embalagem de 1kg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GELATINA - Pó para gelatina sabores morango ou framboesa, produto constituído de gelatina comestível em pó, sal, açúcar, acidulante ácido cítrico, aromatizantes artificial de morango ou framboesa e corantes artificiais vermelho bordeaux-s e amarelo crepúsculo. Com ausência de sujidades, parasitos e larvas. Composição nutricional na porção de 15,4g de gelatina preparada: 13g de carboidrato, 1g de proteína, 0g de gorduras totais –EMBALAGENS DE 20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GELATINA ZERO - Pó para gelatina sabores morango ou framboesa, produto constituído de gelatina comestível em pó, sal, açúcar, acidulante ácido cítrico, aromatizantes artificial de morango ou framboesa e corantes artificiais vermelho bordeaux-s e amarelo crepúsculo. Com ausência de sujidades, parasitos e larvas. Composição nutricional na porção de 15,4g de gelatina preparada: 13g de carboidrato, 1g de proteína, 0g de gorduras totais –EMBALAGENS DE 12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GOIABADA - Goiabada - Doce de frutas, sabor goiaba. Validade de no mínimo 12 meses e data de fabricação não superior a 30 dias. Pct. 500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72</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GRANOLA - Cereal preparado, aspecto físico: grãos componentes: aveia, banana, maça e canela. Carcteristicas adcionais: granola. EMBALAGEM DE 500G: validade mínima 06 meses.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IOGURTE - Iogurte sabor morango. Embalagem plástica, tipo garrafa, contendo 170 ml, marca do fabricante, prazo de validade e peso líquido. Deverá ter registro no Ministério da Saúde e/ou Agricultura. Deverá ser transportado em carros fechados refrigerados, em embalagens e temperaturas corretas (até 10ºc ou de acordo com o fabricante) e adequadas, respeitando a características do produto. De modo que as embalagens não se apresentem estufadas ou alteradas. Garrafinha de 170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6000</w:t>
            </w:r>
          </w:p>
        </w:tc>
      </w:tr>
      <w:tr w:rsidR="00280477" w:rsidRPr="00280477" w:rsidTr="00280477">
        <w:trPr>
          <w:trHeight w:val="403"/>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LARANJA LIMA - Fruta, tipo: laranja lima, apresentação: natural, De primeira qualidade – peso médio 200g, casca lisa livre de fungos.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180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LARANJA PERA - Fruta, tipo: laranja pera, apresentação: natural. De primeira qualidade – peso médio 200g, casca lisa livre de fungos.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180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LEITE - Leite Fluido, origem vaca, tipo a, teor de gordura: integral, processamento: UHT, embalagem Pet, validade mínima 150 dias. Caixa com 12 unidades.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Emb</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LEITE CONDENSADO - Leite condensado, em embalagem 395gr -CX, Validade de no mínimo 6 meses, com data de fabricação não superior a 30 dias. Caixa de 395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Cx</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LIMÃO - Fruta, tipo limão taiti, apresentação: natural, casca lisa e livre de fungos.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MAÇA - Tipo comum com 70% de maturação. Sem danificações físicas, casca integra. Com cor, sabor e aroma característicos da espécie .</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350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MAIONESE - Mistura industrializada de vinagre ou suco de limão em óleo vegetal refinado (ao redor de 65% por kg de produto), acrescida e emulsificada com gemas de ovos (ao redor de 10% por kg de produto), homogeneizado, contendo ainda sal, açúcar e condimentos. Vidro de 500 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MAMÃO - Fruta, tipo: mamão formosa, apresentação: natural. De primeira qualidade, semimaduro, consistência firme.</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MANTEIGA COM SAL - Manteiga de primeira qualidade, com sal. Embalagem de 200g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Emb</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MARGARINA - Margarina c/ sal com 60% a 80% de lipídios. Apresentação, aspecto, cheiro, sabor e cor peculiares aos mesmos e deverão estar isentos de ranço e de outras características indesejáveis - embalagem de 500g.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bookmarkStart w:id="5" w:name="RANGE!D54"/>
            <w:r w:rsidRPr="00280477">
              <w:rPr>
                <w:rFonts w:eastAsia="Times New Roman" w:cs="Times New Roman"/>
                <w:color w:val="000000"/>
                <w:sz w:val="16"/>
                <w:szCs w:val="16"/>
              </w:rPr>
              <w:t>600</w:t>
            </w:r>
            <w:bookmarkEnd w:id="5"/>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MELÂNCIA -Fruta, tipo: melancia vermelha, apresentação natural, isento de sujidades.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151"/>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MILHO DE PIPOCA - Milho para pipoca tipo1,preparado com matéria prima sãs, limpas , isentas de matéria terrosas e parasitos e de detritos animais ou vegetais com no máximo de 15% de umidade. Embalagens de 500gr.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PACT</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MILHO EM CONSERVA - Milho verde em conserva, com embalagem de 200g drenado. As embalagens devem apresentar-se integras. Validade mínima 2 meses.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MOLHO DE TOMATE - tipo tradicional. Produto elaborado a partir da polpa de tomate, refogado, isento de glúten. Acondicionada em embalagem apropriada (sachê) de 340gr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Sache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45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ÓLEO DE SOJA - Padrão referencia 1, tipo 3: óleo de soja, característica adicionais 2: perfil de ácidos graxos certificados. Embalagem 900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ORÉGANO - Orégano , apresentação desidratado ,embalagem plástica de 30g. Validade mínima 2 meses.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0755F" w:rsidP="00280477">
            <w:pPr>
              <w:jc w:val="center"/>
              <w:rPr>
                <w:rFonts w:eastAsia="Times New Roman" w:cs="Times New Roman"/>
                <w:color w:val="000000"/>
                <w:sz w:val="16"/>
                <w:szCs w:val="16"/>
              </w:rPr>
            </w:pPr>
            <w:r>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OVOS DE GALINHA - De granja, novo, tamanho médio acondicionados em cartelas não podem estar com casca trincada ou quebrada, ovos de 1ª qualidade. Cartela c/ 30 ovos.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Cartelas</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1B73F9">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PASSAS - Fruta, tipo 1, uva passa, apresentação: desidratada, seca , adicional: preta. Embalagem 200g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0755F" w:rsidP="00280477">
            <w:pPr>
              <w:jc w:val="center"/>
              <w:rPr>
                <w:rFonts w:eastAsia="Times New Roman" w:cs="Times New Roman"/>
                <w:color w:val="000000"/>
                <w:sz w:val="16"/>
                <w:szCs w:val="16"/>
              </w:rPr>
            </w:pPr>
            <w:r>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w:t>
            </w:r>
          </w:p>
        </w:tc>
      </w:tr>
      <w:tr w:rsidR="00280477" w:rsidRPr="00280477" w:rsidTr="001B73F9">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62</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PEITO DE FRANGO - Carne de ave in natura, tipo animal frango, tipo cote :peito; apresentação inteiro estado de conservação resfriado, processamento: com pele com osso. Embalagem de 1kg. Registro no Ministério da Agricultura e Serviço de Inspeção. Validade mínima de 3 meses. Validade deverá estar bem visível.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1B73F9">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63</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PERA - Com 70% de maturação. Sem danificações físicas, casca integra. Isenta de substâncias terrosas, sujidades, parasitas, larvas, resíduos de defensivos agrícolas, odor e sabor estranho. Peso por unidade de aproximadamente 180 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350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64</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PIMENTÃO - Legume in natura, tipo:pimentão  verde. Livre de fungos, tamanho médio a grande.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280477">
        <w:trPr>
          <w:trHeight w:val="141"/>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PRESUNTO - Presunto cozido sem gordura fatiado. Embalagem com dados de identificação do produto, marca do fabricante, lote, validade, peso liquido, e registro no Ministério da Saúde e/ou Agricultura. Deverá ser transportado em carros fechados refrigerados, em embalagens e temperaturas corretas (10ºc ou de acordo com o fabricante) e adequadas, respeitando a características do produto. De modo que as embalagens não se apresentem alteradas.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108"/>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QUEIJO MUSSARELA - Fatiado. Embalagem com dados de identificação, data de fabricação e de validade, peso liquido e registro no Ministério da Saúde e/ou Agricultura. Deverá ser transportado em carros fechados refrigerados, em embalagens e temperaturas corretas (10ºc ou de acordo com o fabricante) e adequadas, respeitando a características do produto. De modo que as embalagens não se apresentem alteradas.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QUEIJO PARMESÃO - Ralado, embalagem com aproximadamente 100g, com dados de identificação do produto, marca do fabricante, lote, validade, peso liquido, registro no Ministério da Saúde e/ou Agricultura pct. 100 gr.</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100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68</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REQUEIJÃO - Queijo fresco de consistência pastosa, cuja massa é formada pela nata do leite coalhada sob a ação do calor. Potes de 200 ml. LIGHT</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200</w:t>
            </w:r>
          </w:p>
        </w:tc>
      </w:tr>
      <w:tr w:rsidR="00280477" w:rsidRPr="00280477" w:rsidTr="00280477">
        <w:trPr>
          <w:trHeight w:val="158"/>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69</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ROSQUINHA CHOCOLATE - Biscoito sabor chocolate sem recheio, com os seguintes ingredientes: farinha de trigo fortificada com ferro e ácido fólico (vit. B9), açúcar, gordura vegetal, açúcar invertido, sal, estabilizante lecitina de soja, fermentos 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com peso líquido de 400 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70</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ROSQUINHA CÔCO - Biscoito sabor coco sem recheio, com os seguintes ingredientes: farinha de trigo fortificada com ferro e ácido fólico (vit. B9), açúcar, gordura vegetal, açúcar invertido, sal, estabilizante lecitina de soja, fermentos 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com peso líquido de 400 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71</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ROSQUINHA LEITE - Biscoito sabor leite sem recheio, com os seguintes ingredientes: farinha de trigo fortificada com ferro e ácido fólico (vit. B9), açúcar, gordura vegetal, açúcar invertido, sal, estabilizante lecitina de soja, fermentos químicos bicarbonato de amônio e bicarbonato de sódio, acidulantes ácido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 cozidos, queimados e de caracteres organolépticos anormais, não podendo apresentar excesso de dureza e nem se apresentar quebradiço – embalagem primaria em pacotes impermeáveis lacrados com peso líquido de 400 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ROSQUINHA MAÇA - Biscoito ,  apresentação: redondo, sabor maça, classificação: doce, características adicionais sem recheio, tipo: rosquinha, aplicação : alimentação humana, ingredientes açúcar,  farinha de trigo e fibra. Embalagem 400g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ROSQUINHA NATA - Biscoito sabor nata sem recheio, com os seguintes ingredientes: farinha de trigo fortificada com ferro e ácido fólico (vit. B9), açúcar, gordura vegetal, açúcar invertido, sal, estabilizante lecitina de soja, fermentos químicos bicarbonato de amônio e bicarbonato de sódio, acidulantes ácidos láctico e aromatizante. Valor nutricional na porção de 100g: 10g de proteína, 72g de carboidratos e 12,5g de gorduras totais. O biscoito deverá ser fabricado a partir de matérias primas sãs e limpas, isenta de matérias terrosas, parasitos e em perfeito estado de conservação, serão rejeitados biscoitos malcozidos, queimados e de caracteres organolépticos anormais, não podendo apresentar excesso de dureza e nem se apresentar quebradiço – embalagem primaria em pacotes impermeáveis lacrados com peso líquido de 400g.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Pacote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SAL - Sal refinado, iodado, com granulação uniforme e com cristais brancos, com no mínimo de 98,5% de cloreto de sódio e com dosagem de sais de iodo de no mínimo 10mg e máximo de 15mg de iodo por quilo de acordo com a Legislação Federal Específica – emb. 1 kg.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280477">
        <w:trPr>
          <w:trHeight w:val="224"/>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75</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SALSICHA - Tipo hot dog, congelada com no máximo 20% P\P de lipidios; com aspectos característicos: cor própria; sem manchas pardacentas ou esverdeadas, apresentando-se uniforme e padronizadas, pesando em média 40g por unidade. Validade mínima de 03 meses. Rotulagem de acordo com a legislação vigente, embalado á vácuo em saco plástico transparente e atóxico, limpo, não violado e que garanta a integridade do produto. Pacote de 1 kg.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76</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SUCO CAJU - Preparado líquido para refresco de frutas com 30% de polpa da fruta, com concentração para 6 a 8 partes de água, adoçado, sabor caju – Embalagem de 500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600</w:t>
            </w:r>
          </w:p>
        </w:tc>
      </w:tr>
      <w:tr w:rsidR="00280477" w:rsidRPr="00280477" w:rsidTr="001B73F9">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77</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SUCO DE MANGA - Preparado líquido para refresco de frutas com 30% de polpa da fruta, com concentração para 6 a 8 partes de água, adoçado, sabor Manga – Embalagem de 500 ml</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600</w:t>
            </w:r>
          </w:p>
        </w:tc>
      </w:tr>
      <w:tr w:rsidR="00280477" w:rsidRPr="00280477" w:rsidTr="001B73F9">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78</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SUCO MARACUJA - Preparado líquido para refresco de frutas com 30% de polpa da fruta, com concentração para 6 a 8 partes de água, adoçado, sabor Maracujá– Embalagem 500 ml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600</w:t>
            </w:r>
          </w:p>
        </w:tc>
      </w:tr>
      <w:tr w:rsidR="00280477" w:rsidRPr="00280477" w:rsidTr="001B73F9">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79</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TAPIOCA - Amido, base: de mandioca, grupo: tapioca, , subgrupo: goma. Embalagem 500 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0755F" w:rsidP="00280477">
            <w:pPr>
              <w:jc w:val="center"/>
              <w:rPr>
                <w:rFonts w:eastAsia="Times New Roman" w:cs="Times New Roman"/>
                <w:color w:val="000000"/>
                <w:sz w:val="16"/>
                <w:szCs w:val="16"/>
              </w:rPr>
            </w:pPr>
            <w:r>
              <w:rPr>
                <w:rFonts w:eastAsia="Times New Roman" w:cs="Times New Roman"/>
                <w:color w:val="000000"/>
                <w:sz w:val="16"/>
                <w:szCs w:val="16"/>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50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80</w:t>
            </w: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TOMATE - Fruto fresco de tamanho médio,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livre de resíduos de fertilizantes.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60</w:t>
            </w:r>
          </w:p>
        </w:tc>
      </w:tr>
      <w:tr w:rsidR="00280477" w:rsidRPr="00280477" w:rsidTr="00280477">
        <w:trPr>
          <w:trHeight w:val="70"/>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81</w:t>
            </w:r>
          </w:p>
        </w:tc>
        <w:tc>
          <w:tcPr>
            <w:tcW w:w="7318" w:type="dxa"/>
            <w:tcBorders>
              <w:top w:val="single" w:sz="4" w:space="0" w:color="auto"/>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VINAGRE - Vinagre de álcool (branco), embalagem contendo 750 ml, com identificação do produto, marca do fabricante, prazo de validade e peso liquido. O produto deverá ter registro no órgão competente.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Unidade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25</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82</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XILITOL - Adoçante, aspecto físico: pó fino branco: Ingredientes: xilitol, tipo Dietético. Embalagem 200g</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6F3AE4" w:rsidP="006F3AE4">
            <w:pPr>
              <w:jc w:val="center"/>
              <w:rPr>
                <w:rFonts w:eastAsia="Times New Roman" w:cs="Times New Roman"/>
                <w:color w:val="000000"/>
                <w:sz w:val="16"/>
                <w:szCs w:val="16"/>
              </w:rPr>
            </w:pPr>
            <w:r>
              <w:rPr>
                <w:rFonts w:eastAsia="Times New Roman" w:cs="Times New Roman"/>
                <w:color w:val="000000"/>
                <w:sz w:val="16"/>
                <w:szCs w:val="16"/>
              </w:rPr>
              <w:t>Unidade</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20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83</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AIPIM - De 1ª qualidade. O tubérculo deve ter o aspecto alongado, cheiro e sabor próprio, com cozimento garantido, compacto e firme, isento de material terroso, parasitas, mofos e sem parte arroxeadas, sem folhas e sem talos.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r w:rsidR="00280477" w:rsidRPr="00280477" w:rsidTr="00280477">
        <w:trPr>
          <w:trHeight w:val="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84</w:t>
            </w:r>
          </w:p>
        </w:tc>
        <w:tc>
          <w:tcPr>
            <w:tcW w:w="7318" w:type="dxa"/>
            <w:tcBorders>
              <w:top w:val="nil"/>
              <w:left w:val="nil"/>
              <w:bottom w:val="single" w:sz="4" w:space="0" w:color="auto"/>
              <w:right w:val="single" w:sz="4" w:space="0" w:color="auto"/>
            </w:tcBorders>
            <w:shd w:val="clear" w:color="auto" w:fill="auto"/>
            <w:vAlign w:val="center"/>
            <w:hideMark/>
          </w:tcPr>
          <w:p w:rsidR="00280477" w:rsidRPr="00280477" w:rsidRDefault="00280477" w:rsidP="00280477">
            <w:pPr>
              <w:jc w:val="both"/>
              <w:rPr>
                <w:rFonts w:eastAsia="Times New Roman" w:cs="Times New Roman"/>
                <w:color w:val="000000"/>
                <w:sz w:val="16"/>
                <w:szCs w:val="16"/>
              </w:rPr>
            </w:pPr>
            <w:r w:rsidRPr="00280477">
              <w:rPr>
                <w:rFonts w:eastAsia="Times New Roman" w:cs="Times New Roman"/>
                <w:color w:val="000000"/>
                <w:sz w:val="16"/>
                <w:szCs w:val="16"/>
              </w:rPr>
              <w:t xml:space="preserve">BATATA DOCE - Graúda selecionada, fresca, de ótima qualidade, compacta, firme, coloração uniforme, aroma, cor típicos da espécie, em perfeito estado de </w:t>
            </w:r>
            <w:r w:rsidR="0069271C" w:rsidRPr="00280477">
              <w:rPr>
                <w:rFonts w:eastAsia="Times New Roman" w:cs="Times New Roman"/>
                <w:color w:val="000000"/>
                <w:sz w:val="16"/>
                <w:szCs w:val="16"/>
              </w:rPr>
              <w:t>desenvolvimento.</w:t>
            </w:r>
            <w:r w:rsidRPr="00280477">
              <w:rPr>
                <w:rFonts w:eastAsia="Times New Roman" w:cs="Times New Roman"/>
                <w:color w:val="000000"/>
                <w:sz w:val="16"/>
                <w:szCs w:val="16"/>
              </w:rPr>
              <w:t xml:space="preserve"> </w:t>
            </w:r>
            <w:r w:rsidR="0069271C" w:rsidRPr="00280477">
              <w:rPr>
                <w:rFonts w:eastAsia="Times New Roman" w:cs="Times New Roman"/>
                <w:color w:val="000000"/>
                <w:sz w:val="16"/>
                <w:szCs w:val="16"/>
              </w:rPr>
              <w:t>Não</w:t>
            </w:r>
            <w:r w:rsidRPr="00280477">
              <w:rPr>
                <w:rFonts w:eastAsia="Times New Roman" w:cs="Times New Roman"/>
                <w:color w:val="000000"/>
                <w:sz w:val="16"/>
                <w:szCs w:val="16"/>
              </w:rPr>
              <w:t xml:space="preserve"> serão permitidos danos que lhe alterem a conformação e a aparência. </w:t>
            </w:r>
            <w:r w:rsidR="0069271C" w:rsidRPr="00280477">
              <w:rPr>
                <w:rFonts w:eastAsia="Times New Roman" w:cs="Times New Roman"/>
                <w:color w:val="000000"/>
                <w:sz w:val="16"/>
                <w:szCs w:val="16"/>
              </w:rPr>
              <w:t>Necessita</w:t>
            </w:r>
            <w:r w:rsidRPr="00280477">
              <w:rPr>
                <w:rFonts w:eastAsia="Times New Roman" w:cs="Times New Roman"/>
                <w:color w:val="000000"/>
                <w:sz w:val="16"/>
                <w:szCs w:val="16"/>
              </w:rPr>
              <w:t xml:space="preserve"> estar isenta de sujidades, parasitas, rachaduras, cortes e perfurações.</w:t>
            </w:r>
          </w:p>
        </w:tc>
        <w:tc>
          <w:tcPr>
            <w:tcW w:w="850"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KG</w:t>
            </w:r>
          </w:p>
        </w:tc>
        <w:tc>
          <w:tcPr>
            <w:tcW w:w="851" w:type="dxa"/>
            <w:tcBorders>
              <w:top w:val="nil"/>
              <w:left w:val="nil"/>
              <w:bottom w:val="single" w:sz="4" w:space="0" w:color="auto"/>
              <w:right w:val="single" w:sz="4" w:space="0" w:color="auto"/>
            </w:tcBorders>
            <w:shd w:val="clear" w:color="auto" w:fill="auto"/>
            <w:noWrap/>
            <w:vAlign w:val="center"/>
            <w:hideMark/>
          </w:tcPr>
          <w:p w:rsidR="00280477" w:rsidRPr="00280477" w:rsidRDefault="00280477" w:rsidP="00280477">
            <w:pPr>
              <w:jc w:val="center"/>
              <w:rPr>
                <w:rFonts w:eastAsia="Times New Roman" w:cs="Times New Roman"/>
                <w:color w:val="000000"/>
                <w:sz w:val="16"/>
                <w:szCs w:val="16"/>
              </w:rPr>
            </w:pPr>
            <w:r w:rsidRPr="00280477">
              <w:rPr>
                <w:rFonts w:eastAsia="Times New Roman" w:cs="Times New Roman"/>
                <w:color w:val="000000"/>
                <w:sz w:val="16"/>
                <w:szCs w:val="16"/>
              </w:rPr>
              <w:t>40</w:t>
            </w:r>
          </w:p>
        </w:tc>
      </w:tr>
    </w:tbl>
    <w:p w:rsidR="00BF543A" w:rsidRPr="00335DE1" w:rsidRDefault="00BF543A" w:rsidP="00280477">
      <w:pPr>
        <w:suppressAutoHyphens/>
        <w:spacing w:line="276" w:lineRule="auto"/>
        <w:rPr>
          <w:rFonts w:ascii="Arial" w:hAnsi="Arial"/>
          <w:i/>
          <w:iCs/>
          <w:color w:val="000000"/>
          <w:highlight w:val="yellow"/>
          <w:u w:val="single"/>
          <w:shd w:val="clear" w:color="auto" w:fill="B3B3B3"/>
        </w:rPr>
      </w:pPr>
    </w:p>
    <w:p w:rsidR="00394C7D" w:rsidRPr="00394C7D" w:rsidRDefault="00845F1D" w:rsidP="00394C7D">
      <w:pPr>
        <w:widowControl w:val="0"/>
        <w:numPr>
          <w:ilvl w:val="1"/>
          <w:numId w:val="26"/>
        </w:numPr>
        <w:suppressAutoHyphens/>
        <w:spacing w:line="276" w:lineRule="auto"/>
        <w:ind w:left="0"/>
        <w:jc w:val="both"/>
        <w:rPr>
          <w:rFonts w:ascii="Arial" w:hAnsi="Arial"/>
        </w:rPr>
      </w:pPr>
      <w:r w:rsidRPr="00394C7D">
        <w:rPr>
          <w:rFonts w:ascii="Arial" w:hAnsi="Arial"/>
        </w:rPr>
        <w:t xml:space="preserve">Os gêneros </w:t>
      </w:r>
      <w:r w:rsidR="00394C7D" w:rsidRPr="00394C7D">
        <w:rPr>
          <w:rFonts w:ascii="Arial" w:hAnsi="Arial"/>
        </w:rPr>
        <w:t>alimentícios não perecíveis deverão obedecer ao prazo de garantia mínimo conforme estabelecido na descrição de cada item ou de 180 dias quando não especificado no mesmo, a partir da data da entrega nos setores de destino, prevalecendo o prazo de garantia fixado pelo fabricante ou fornecedor, caso maior. Quanto aos gêneros alimentícios perecíveis, estes deverão ser entregues em até 2 (dois) dias úteis, após o pedido, com prazo de validade máximo, de acordo com a natureza do item e o que for estabelecido pelo fabricante ou fornecedor.</w:t>
      </w:r>
    </w:p>
    <w:p w:rsidR="007B746D" w:rsidRDefault="007B746D" w:rsidP="00BF543A">
      <w:pPr>
        <w:widowControl w:val="0"/>
        <w:numPr>
          <w:ilvl w:val="1"/>
          <w:numId w:val="26"/>
        </w:numPr>
        <w:suppressAutoHyphens/>
        <w:spacing w:line="276" w:lineRule="auto"/>
        <w:ind w:left="0"/>
        <w:jc w:val="both"/>
        <w:rPr>
          <w:rFonts w:ascii="Arial" w:hAnsi="Arial"/>
        </w:rPr>
      </w:pPr>
      <w:r>
        <w:rPr>
          <w:rFonts w:ascii="Arial" w:hAnsi="Arial"/>
        </w:rPr>
        <w:t>Quando cabível, os itens</w:t>
      </w:r>
      <w:r w:rsidR="003D2F94">
        <w:rPr>
          <w:rFonts w:ascii="Arial" w:hAnsi="Arial"/>
        </w:rPr>
        <w:t xml:space="preserve"> deverão apresentar registro ou selo de órgão compatível (ANVISA, INMETRO, etc)</w:t>
      </w:r>
    </w:p>
    <w:p w:rsidR="00BF543A" w:rsidRPr="00335DE1" w:rsidRDefault="00BF543A" w:rsidP="00BF543A">
      <w:pPr>
        <w:widowControl w:val="0"/>
        <w:suppressAutoHyphens/>
        <w:spacing w:line="276" w:lineRule="auto"/>
        <w:jc w:val="both"/>
        <w:rPr>
          <w:rFonts w:ascii="Arial" w:hAnsi="Arial"/>
        </w:rPr>
      </w:pPr>
    </w:p>
    <w:p w:rsidR="00845F1D" w:rsidRPr="00335DE1" w:rsidRDefault="00845F1D" w:rsidP="00BF54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335DE1">
        <w:rPr>
          <w:rFonts w:ascii="Arial" w:hAnsi="Arial"/>
          <w:b/>
        </w:rPr>
        <w:t>2. JUSTIFICATIVA</w:t>
      </w:r>
    </w:p>
    <w:p w:rsidR="00845F1D" w:rsidRDefault="00845F1D" w:rsidP="00BF543A">
      <w:pPr>
        <w:numPr>
          <w:ilvl w:val="1"/>
          <w:numId w:val="28"/>
        </w:numPr>
        <w:tabs>
          <w:tab w:val="left" w:pos="284"/>
          <w:tab w:val="left" w:pos="426"/>
        </w:tabs>
        <w:spacing w:line="276" w:lineRule="auto"/>
        <w:ind w:left="0" w:firstLine="0"/>
        <w:jc w:val="both"/>
        <w:rPr>
          <w:rFonts w:ascii="Arial" w:hAnsi="Arial"/>
          <w:color w:val="000000"/>
        </w:rPr>
      </w:pPr>
      <w:r w:rsidRPr="00335DE1">
        <w:rPr>
          <w:rFonts w:ascii="Arial" w:hAnsi="Arial"/>
          <w:color w:val="000000"/>
        </w:rPr>
        <w:t xml:space="preserve">A aquisição dos gêneros acima elencados atenderá às necessidades de </w:t>
      </w:r>
      <w:r w:rsidRPr="00335DE1">
        <w:rPr>
          <w:rFonts w:ascii="Arial" w:hAnsi="Arial"/>
        </w:rPr>
        <w:t xml:space="preserve">alimentação dos moradores das Residências Terapêuticas (SRT) e usuários dos Centros de Atenção Psicossocial (CAPS), nas refeições intermediárias (café da manhã e lanche da tarde) assim como para a prática de oficinas terapêuticas de culinária. </w:t>
      </w:r>
      <w:r w:rsidRPr="00335DE1">
        <w:rPr>
          <w:rFonts w:ascii="Arial" w:hAnsi="Arial"/>
          <w:color w:val="000000"/>
        </w:rPr>
        <w:t>Foi realizada uma estimativa de gastos, considerando o quantitativo de residentes e usuários que fazem alimentação no local. Este fornecimento é baseado no que preconizam as Portarias Ministeriais 10.216 de 06 de abril de 2001 e 3.090 de 23 de dezembro de 2011.</w:t>
      </w:r>
    </w:p>
    <w:p w:rsidR="00BF543A" w:rsidRPr="00335DE1" w:rsidRDefault="00BF543A" w:rsidP="00BF543A">
      <w:pPr>
        <w:tabs>
          <w:tab w:val="left" w:pos="284"/>
          <w:tab w:val="left" w:pos="426"/>
        </w:tabs>
        <w:spacing w:line="276" w:lineRule="auto"/>
        <w:jc w:val="both"/>
        <w:rPr>
          <w:rFonts w:ascii="Arial" w:hAnsi="Arial"/>
          <w:color w:val="000000"/>
        </w:rPr>
      </w:pPr>
    </w:p>
    <w:p w:rsidR="00845F1D" w:rsidRPr="00335DE1" w:rsidRDefault="00845F1D" w:rsidP="00BF543A">
      <w:pPr>
        <w:numPr>
          <w:ilvl w:val="0"/>
          <w:numId w:val="28"/>
        </w:numPr>
        <w:pBdr>
          <w:top w:val="single" w:sz="4" w:space="1" w:color="auto"/>
          <w:left w:val="single" w:sz="4" w:space="4" w:color="auto"/>
          <w:bottom w:val="single" w:sz="4" w:space="1" w:color="auto"/>
          <w:right w:val="single" w:sz="4" w:space="4" w:color="auto"/>
        </w:pBdr>
        <w:shd w:val="clear" w:color="auto" w:fill="E6E6E6"/>
        <w:tabs>
          <w:tab w:val="left" w:pos="284"/>
        </w:tabs>
        <w:spacing w:line="276" w:lineRule="auto"/>
        <w:ind w:left="0" w:firstLine="0"/>
        <w:jc w:val="both"/>
        <w:rPr>
          <w:rFonts w:ascii="Arial" w:hAnsi="Arial"/>
          <w:b/>
        </w:rPr>
      </w:pPr>
      <w:r w:rsidRPr="00335DE1">
        <w:rPr>
          <w:rFonts w:ascii="Arial" w:hAnsi="Arial"/>
          <w:b/>
        </w:rPr>
        <w:t>MÉTODOS E ESTRATÉGIAS DE SUPRIMENTO</w:t>
      </w:r>
      <w:r w:rsidRPr="00335DE1">
        <w:rPr>
          <w:rFonts w:ascii="Arial" w:hAnsi="Arial"/>
          <w:i/>
          <w:iCs/>
          <w:color w:val="000000"/>
          <w:highlight w:val="lightGray"/>
          <w:shd w:val="clear" w:color="auto" w:fill="B3B3B3"/>
        </w:rPr>
        <w:t>.</w:t>
      </w:r>
    </w:p>
    <w:p w:rsidR="00845F1D" w:rsidRPr="00335DE1" w:rsidRDefault="00BF543A" w:rsidP="00BF543A">
      <w:pPr>
        <w:numPr>
          <w:ilvl w:val="1"/>
          <w:numId w:val="37"/>
        </w:numPr>
        <w:tabs>
          <w:tab w:val="left" w:pos="284"/>
        </w:tabs>
        <w:spacing w:line="276" w:lineRule="auto"/>
        <w:ind w:left="0" w:firstLine="0"/>
        <w:jc w:val="both"/>
        <w:rPr>
          <w:rFonts w:ascii="Arial" w:hAnsi="Arial"/>
        </w:rPr>
      </w:pPr>
      <w:r>
        <w:rPr>
          <w:rFonts w:ascii="Arial" w:hAnsi="Arial"/>
        </w:rPr>
        <w:t xml:space="preserve">. </w:t>
      </w:r>
      <w:r w:rsidR="00845F1D" w:rsidRPr="00335DE1">
        <w:rPr>
          <w:rFonts w:ascii="Arial" w:hAnsi="Arial"/>
        </w:rPr>
        <w:t xml:space="preserve">O objeto do presente termo de referência será recebido em parcelas pela unidade requisitante com prazo não superior a 2 dias úteis após recebimento da nota de </w:t>
      </w:r>
      <w:r w:rsidR="00335DE1" w:rsidRPr="00335DE1">
        <w:rPr>
          <w:rFonts w:ascii="Arial" w:hAnsi="Arial"/>
        </w:rPr>
        <w:t>empenho, e</w:t>
      </w:r>
      <w:r w:rsidR="00845F1D" w:rsidRPr="00335DE1">
        <w:rPr>
          <w:rFonts w:ascii="Arial" w:hAnsi="Arial"/>
        </w:rPr>
        <w:t xml:space="preserve"> em caso de empenho único para pagamento de fornecimento anual ou semestral dos gêneros licitados, a entrega deverá ocorrer impreterivelmente 2 dias úteis após o pedido ser enviado para o fornecedor.   </w:t>
      </w:r>
    </w:p>
    <w:p w:rsidR="00845F1D" w:rsidRPr="00335DE1" w:rsidRDefault="00BF543A" w:rsidP="00BF543A">
      <w:pPr>
        <w:numPr>
          <w:ilvl w:val="1"/>
          <w:numId w:val="37"/>
        </w:numPr>
        <w:tabs>
          <w:tab w:val="left" w:pos="284"/>
        </w:tabs>
        <w:spacing w:line="276" w:lineRule="auto"/>
        <w:ind w:left="0" w:firstLine="0"/>
        <w:jc w:val="both"/>
        <w:rPr>
          <w:rFonts w:ascii="Arial" w:hAnsi="Arial"/>
        </w:rPr>
      </w:pPr>
      <w:r>
        <w:rPr>
          <w:rFonts w:ascii="Arial" w:hAnsi="Arial"/>
        </w:rPr>
        <w:t xml:space="preserve">. </w:t>
      </w:r>
      <w:r w:rsidR="00845F1D" w:rsidRPr="00335DE1">
        <w:rPr>
          <w:rFonts w:ascii="Arial" w:hAnsi="Arial"/>
        </w:rPr>
        <w:t xml:space="preserve">No caso de produtos perecíveis, o prazo de validade na data da entrega não poderá ser inferior a </w:t>
      </w:r>
      <w:r w:rsidR="00845F1D" w:rsidRPr="00335DE1">
        <w:rPr>
          <w:rFonts w:ascii="Arial" w:hAnsi="Arial"/>
          <w:highlight w:val="lightGray"/>
        </w:rPr>
        <w:t>30</w:t>
      </w:r>
      <w:r w:rsidR="00845F1D" w:rsidRPr="00335DE1">
        <w:rPr>
          <w:rFonts w:ascii="Arial" w:hAnsi="Arial"/>
        </w:rPr>
        <w:t xml:space="preserve"> dias ou dois terços do prazo de validade estipulado pelo fabricante ou fornecedor. Para os hortifrutigranjeiros sem determinação oficial do prazo de validade a entrega deverá ocorrer em até 24 horas (ou um dia útil) após o empenho ou a solicitação de entrega do setor requisitante. Os itens serão vistoriados na entrega, e os que estiverem em condições impróprias para consumo serão devolvidos e uma nova entrega desses itens deverá ocorrer em 24 horas.</w:t>
      </w:r>
    </w:p>
    <w:p w:rsidR="00BF543A" w:rsidRDefault="00845F1D" w:rsidP="00BF543A">
      <w:pPr>
        <w:numPr>
          <w:ilvl w:val="1"/>
          <w:numId w:val="37"/>
        </w:numPr>
        <w:tabs>
          <w:tab w:val="left" w:pos="426"/>
        </w:tabs>
        <w:spacing w:line="276" w:lineRule="auto"/>
        <w:ind w:left="0" w:firstLine="0"/>
        <w:jc w:val="both"/>
        <w:rPr>
          <w:rFonts w:ascii="Arial" w:hAnsi="Arial"/>
        </w:rPr>
      </w:pPr>
      <w:r w:rsidRPr="00BF543A">
        <w:rPr>
          <w:rFonts w:ascii="Arial" w:hAnsi="Arial"/>
        </w:rPr>
        <w:t>Os gêneros alimentícios deverão ser entregues de forma individualizada nos setores requisitantes</w:t>
      </w:r>
      <w:r w:rsidRPr="00BF543A">
        <w:rPr>
          <w:rFonts w:ascii="Arial" w:hAnsi="Arial"/>
          <w:highlight w:val="lightGray"/>
        </w:rPr>
        <w:t>,</w:t>
      </w:r>
      <w:r w:rsidRPr="00BF543A">
        <w:rPr>
          <w:rFonts w:ascii="Arial" w:hAnsi="Arial"/>
        </w:rPr>
        <w:t xml:space="preserve"> nos endereços fornecidos no pedido enviado ao fornecedor, ao responsável administrativo pelo setor, sendo o frete, carga e descarga por conta do fornecedor até o local indicado.</w:t>
      </w:r>
      <w:r w:rsidR="00BF543A" w:rsidRPr="00BF543A">
        <w:rPr>
          <w:rFonts w:ascii="Arial" w:hAnsi="Arial"/>
        </w:rPr>
        <w:t xml:space="preserve"> </w:t>
      </w:r>
    </w:p>
    <w:p w:rsidR="00845F1D" w:rsidRPr="00BF543A" w:rsidRDefault="00845F1D" w:rsidP="00BF543A">
      <w:pPr>
        <w:numPr>
          <w:ilvl w:val="1"/>
          <w:numId w:val="37"/>
        </w:numPr>
        <w:tabs>
          <w:tab w:val="left" w:pos="426"/>
        </w:tabs>
        <w:spacing w:line="276" w:lineRule="auto"/>
        <w:ind w:left="0" w:firstLine="0"/>
        <w:jc w:val="both"/>
        <w:rPr>
          <w:rFonts w:ascii="Arial" w:hAnsi="Arial"/>
        </w:rPr>
      </w:pPr>
      <w:r w:rsidRPr="00BF543A">
        <w:rPr>
          <w:rFonts w:ascii="Arial" w:hAnsi="Arial"/>
        </w:rPr>
        <w:t xml:space="preserve">O não cumprimento do disposto no item 3.1 do presente termo acarretará a anulação do empenho bem como a aplicação das penalidades previstas no edital e a convocação do fornecedor subseqüente considerando a ordem de classificação do certame. </w:t>
      </w:r>
    </w:p>
    <w:p w:rsidR="00845F1D" w:rsidRPr="00335DE1" w:rsidRDefault="00845F1D" w:rsidP="00BF543A">
      <w:pPr>
        <w:numPr>
          <w:ilvl w:val="1"/>
          <w:numId w:val="37"/>
        </w:numPr>
        <w:tabs>
          <w:tab w:val="left" w:pos="426"/>
        </w:tabs>
        <w:spacing w:line="276" w:lineRule="auto"/>
        <w:ind w:left="0" w:firstLine="0"/>
        <w:jc w:val="both"/>
        <w:rPr>
          <w:rFonts w:ascii="Arial" w:hAnsi="Arial"/>
        </w:rPr>
      </w:pPr>
      <w:r w:rsidRPr="00335DE1">
        <w:rPr>
          <w:rFonts w:ascii="Arial" w:hAnsi="Arial"/>
        </w:rPr>
        <w:t>A administração rejeitará, no todo ou em parte, o fornecimento executado em desacordo com os termos acima elencados.</w:t>
      </w:r>
    </w:p>
    <w:p w:rsidR="00845F1D" w:rsidRDefault="00845F1D" w:rsidP="00BF543A">
      <w:pPr>
        <w:spacing w:line="276" w:lineRule="auto"/>
        <w:jc w:val="both"/>
        <w:rPr>
          <w:rFonts w:ascii="Arial" w:hAnsi="Arial"/>
        </w:rPr>
      </w:pPr>
      <w:r w:rsidRPr="00335DE1">
        <w:rPr>
          <w:rFonts w:ascii="Arial" w:hAnsi="Arial"/>
        </w:rPr>
        <w:t xml:space="preserve">3.6 </w:t>
      </w:r>
      <w:r w:rsidR="00BF543A">
        <w:rPr>
          <w:rFonts w:ascii="Arial" w:hAnsi="Arial"/>
        </w:rPr>
        <w:t xml:space="preserve"> </w:t>
      </w:r>
      <w:r w:rsidR="007B746D">
        <w:rPr>
          <w:rFonts w:ascii="Arial" w:hAnsi="Arial"/>
        </w:rPr>
        <w:t>Poderão ser solicitadas, ao melhor</w:t>
      </w:r>
      <w:r w:rsidRPr="00335DE1">
        <w:rPr>
          <w:rFonts w:ascii="Arial" w:hAnsi="Arial"/>
        </w:rPr>
        <w:t xml:space="preserve"> classificado no pregão, amostras de  cada um dos itens licitados, perecíveis e não perecíveis, com exceção dos hortifrutigranjeiros, que serão avaliados a cada entrega. As amostras entregues para avaliação da qualidade dos itens não serão devolvidas ao fornecedor em nenhuma hipótese.</w:t>
      </w:r>
      <w:r w:rsidR="00BF543A">
        <w:rPr>
          <w:rFonts w:ascii="Arial" w:hAnsi="Arial"/>
        </w:rPr>
        <w:t xml:space="preserve"> </w:t>
      </w:r>
      <w:r w:rsidRPr="00335DE1">
        <w:rPr>
          <w:rFonts w:ascii="Arial" w:hAnsi="Arial"/>
        </w:rPr>
        <w:t>Quanto aos produtos considerados inadequados por não atenderem as especificações técnicas, estes serão desclassificados do processo licitatório, tendo o fornecedor, 48 horas para apresentar novo item que atenda ao que foi solicitado nas especificações técnicas, ou declinar da concorrência passando o fornecimento do referido item para o vencedor subsequente. Em hipótese nenhuma serão aceitos na entrega dos itens, produtos e marcas reprovadas na fase de avaliação de amostras do processo licitatório. Só serão aceitos os itens de acordo com o Termo de Homologação da Licitação.</w:t>
      </w:r>
    </w:p>
    <w:p w:rsidR="007B746D" w:rsidRPr="00335DE1" w:rsidRDefault="007B746D" w:rsidP="00BF543A">
      <w:pPr>
        <w:spacing w:line="276" w:lineRule="auto"/>
        <w:jc w:val="both"/>
        <w:rPr>
          <w:rFonts w:ascii="Arial" w:hAnsi="Arial"/>
        </w:rPr>
      </w:pPr>
      <w:r>
        <w:rPr>
          <w:rFonts w:ascii="Arial" w:hAnsi="Arial"/>
        </w:rPr>
        <w:t>3.6.1 As amostras, caso solicitadas, deverão ser entregues em até 03 (três) dias úteis</w:t>
      </w:r>
      <w:r w:rsidR="003D2F94">
        <w:rPr>
          <w:rFonts w:ascii="Arial" w:hAnsi="Arial"/>
        </w:rPr>
        <w:t xml:space="preserve"> após a solicitação</w:t>
      </w:r>
      <w:r>
        <w:rPr>
          <w:rFonts w:ascii="Arial" w:hAnsi="Arial"/>
        </w:rPr>
        <w:t>, no endereço</w:t>
      </w:r>
      <w:r w:rsidR="003D2F94">
        <w:rPr>
          <w:rFonts w:ascii="Arial" w:hAnsi="Arial"/>
        </w:rPr>
        <w:t xml:space="preserve"> </w:t>
      </w:r>
      <w:r w:rsidR="003D2F94" w:rsidRPr="003D2F94">
        <w:rPr>
          <w:rFonts w:ascii="Arial" w:hAnsi="Arial"/>
        </w:rPr>
        <w:t xml:space="preserve">Rua Nilo Peçanha, 39 </w:t>
      </w:r>
      <w:r w:rsidR="003D2F94">
        <w:rPr>
          <w:rFonts w:ascii="Arial" w:hAnsi="Arial"/>
        </w:rPr>
        <w:t>–</w:t>
      </w:r>
      <w:r w:rsidR="003D2F94" w:rsidRPr="003D2F94">
        <w:rPr>
          <w:rFonts w:ascii="Arial" w:hAnsi="Arial"/>
        </w:rPr>
        <w:t xml:space="preserve"> Centro</w:t>
      </w:r>
      <w:r w:rsidR="003D2F94">
        <w:rPr>
          <w:rFonts w:ascii="Arial" w:hAnsi="Arial"/>
        </w:rPr>
        <w:t>, Vassouras/RJ, entre 08:00 e 16:00h. Aonde serão avaliadas e aceitas, ou não, pelo setor solicitante, em até 05 (cinco) dias úteis</w:t>
      </w:r>
    </w:p>
    <w:p w:rsidR="00845F1D" w:rsidRPr="00335DE1" w:rsidRDefault="00845F1D" w:rsidP="00BF543A">
      <w:pPr>
        <w:spacing w:line="276" w:lineRule="auto"/>
        <w:jc w:val="both"/>
        <w:rPr>
          <w:rFonts w:ascii="Arial" w:hAnsi="Arial"/>
          <w:highlight w:val="yellow"/>
        </w:rPr>
      </w:pPr>
    </w:p>
    <w:p w:rsidR="00845F1D" w:rsidRPr="00335DE1" w:rsidRDefault="00845F1D" w:rsidP="00BF54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335DE1">
        <w:rPr>
          <w:rFonts w:ascii="Arial" w:hAnsi="Arial"/>
          <w:b/>
        </w:rPr>
        <w:t>4. OBRIGAÇÕES DA CONTRATADA</w:t>
      </w:r>
    </w:p>
    <w:p w:rsidR="00845F1D" w:rsidRPr="00335DE1" w:rsidRDefault="00BF543A" w:rsidP="00BF543A">
      <w:pPr>
        <w:numPr>
          <w:ilvl w:val="1"/>
          <w:numId w:val="38"/>
        </w:numPr>
        <w:tabs>
          <w:tab w:val="left" w:pos="284"/>
        </w:tabs>
        <w:spacing w:line="276" w:lineRule="auto"/>
        <w:ind w:left="0" w:firstLine="0"/>
        <w:jc w:val="both"/>
        <w:rPr>
          <w:rFonts w:ascii="Arial" w:hAnsi="Arial"/>
          <w:color w:val="000000"/>
        </w:rPr>
      </w:pPr>
      <w:r>
        <w:rPr>
          <w:rFonts w:ascii="Arial" w:hAnsi="Arial"/>
          <w:color w:val="000000"/>
        </w:rPr>
        <w:t xml:space="preserve"> </w:t>
      </w:r>
      <w:r w:rsidR="00845F1D" w:rsidRPr="00335DE1">
        <w:rPr>
          <w:rFonts w:ascii="Arial" w:hAnsi="Arial"/>
          <w:color w:val="000000"/>
        </w:rPr>
        <w:t>A Contratada obriga-se a:</w:t>
      </w:r>
    </w:p>
    <w:p w:rsidR="00845F1D"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 xml:space="preserve">Efetuar a entrega dos bens em perfeitas condições, no prazo e locais </w:t>
      </w:r>
      <w:r w:rsidR="003D2F94">
        <w:rPr>
          <w:rFonts w:ascii="Arial" w:hAnsi="Arial"/>
        </w:rPr>
        <w:t>informados em 4.1.1.1</w:t>
      </w:r>
      <w:r w:rsidRPr="00335DE1">
        <w:rPr>
          <w:rFonts w:ascii="Arial" w:hAnsi="Arial"/>
        </w:rPr>
        <w:t>, em estrita observância das especificações do termo e da proposta, acompanhado da respectiva nota fiscal constando detalhadamente as indicações da marca, fabricante, modelo, tipo, procedência e prazo de garantia;</w:t>
      </w:r>
    </w:p>
    <w:p w:rsidR="003D2F94" w:rsidRPr="00335DE1" w:rsidRDefault="003D2F94" w:rsidP="003D2F94">
      <w:pPr>
        <w:tabs>
          <w:tab w:val="left" w:pos="567"/>
        </w:tabs>
        <w:spacing w:line="276" w:lineRule="auto"/>
        <w:jc w:val="both"/>
        <w:rPr>
          <w:rFonts w:ascii="Arial" w:hAnsi="Arial"/>
        </w:rPr>
      </w:pPr>
      <w:r>
        <w:rPr>
          <w:rFonts w:ascii="Arial" w:hAnsi="Arial"/>
        </w:rPr>
        <w:t xml:space="preserve">4.1.1.1 Os itens, deverão ser entregues na </w:t>
      </w:r>
      <w:r w:rsidRPr="003D2F94">
        <w:rPr>
          <w:rFonts w:ascii="Arial" w:hAnsi="Arial"/>
        </w:rPr>
        <w:t xml:space="preserve">Rua Nilo Peçanha, 39 </w:t>
      </w:r>
      <w:r>
        <w:rPr>
          <w:rFonts w:ascii="Arial" w:hAnsi="Arial"/>
        </w:rPr>
        <w:t>–</w:t>
      </w:r>
      <w:r w:rsidRPr="003D2F94">
        <w:rPr>
          <w:rFonts w:ascii="Arial" w:hAnsi="Arial"/>
        </w:rPr>
        <w:t xml:space="preserve"> Centro</w:t>
      </w:r>
      <w:r>
        <w:rPr>
          <w:rFonts w:ascii="Arial" w:hAnsi="Arial"/>
        </w:rPr>
        <w:t xml:space="preserve"> e na </w:t>
      </w:r>
      <w:r w:rsidRPr="003D2F94">
        <w:rPr>
          <w:rFonts w:ascii="Arial" w:hAnsi="Arial"/>
        </w:rPr>
        <w:t>Rua Sebastião Manoel Furtado, 516 - Bairro Santa Amália</w:t>
      </w:r>
      <w:r>
        <w:rPr>
          <w:rFonts w:ascii="Arial" w:hAnsi="Arial"/>
        </w:rPr>
        <w:t>, no município de Vassouras/RJ, entre 08:00 e 16:00h</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Responsabilizar-se pelos vícios e danos decorrentes do produto, de acordo com os artigos 12, 13, 18 e 26, do Código de Defesa do Consumidor (Lei nº 8.078, de 1990);</w:t>
      </w:r>
    </w:p>
    <w:p w:rsidR="00845F1D" w:rsidRPr="00335DE1" w:rsidRDefault="00845F1D" w:rsidP="00BF543A">
      <w:pPr>
        <w:numPr>
          <w:ilvl w:val="3"/>
          <w:numId w:val="38"/>
        </w:numPr>
        <w:spacing w:line="276" w:lineRule="auto"/>
        <w:ind w:left="0" w:firstLine="0"/>
        <w:jc w:val="both"/>
        <w:rPr>
          <w:rFonts w:ascii="Arial" w:hAnsi="Arial"/>
        </w:rPr>
      </w:pPr>
      <w:r w:rsidRPr="00335DE1">
        <w:rPr>
          <w:rFonts w:ascii="Arial" w:hAnsi="Arial"/>
        </w:rPr>
        <w:t xml:space="preserve">O dever previsto no subitem anterior implica na obrigação de, a critério da Administração, substituir, reparar, corrigir, remover, ou reconstruir, às suas expensas, no prazo </w:t>
      </w:r>
      <w:r w:rsidRPr="00335DE1">
        <w:rPr>
          <w:rFonts w:ascii="Arial" w:hAnsi="Arial"/>
          <w:color w:val="000000"/>
        </w:rPr>
        <w:t xml:space="preserve">máximo de </w:t>
      </w:r>
      <w:r w:rsidRPr="00335DE1">
        <w:rPr>
          <w:rFonts w:ascii="Arial" w:hAnsi="Arial"/>
          <w:b/>
          <w:color w:val="000000"/>
        </w:rPr>
        <w:t>10 (dez) dias corridos</w:t>
      </w:r>
      <w:r w:rsidRPr="00335DE1">
        <w:rPr>
          <w:rFonts w:ascii="Arial" w:hAnsi="Arial"/>
          <w:i/>
          <w:iCs/>
          <w:color w:val="000000"/>
        </w:rPr>
        <w:t xml:space="preserve">, </w:t>
      </w:r>
      <w:r w:rsidRPr="00335DE1">
        <w:rPr>
          <w:rFonts w:ascii="Arial" w:hAnsi="Arial"/>
          <w:color w:val="000000"/>
        </w:rPr>
        <w:t>o produto</w:t>
      </w:r>
      <w:r w:rsidRPr="00335DE1">
        <w:rPr>
          <w:rFonts w:ascii="Arial" w:hAnsi="Arial"/>
        </w:rPr>
        <w:t xml:space="preserve"> com avarias ou defeitos;</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Atender prontamente a quaisquer exigências da Administração, inerentes ao objeto da presente licitação;</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Comunicar à Administração, no prazo máximo de 24 (vinte e quatro) horas que antecede a data da entrega, os motivos que impossibilitem o cumprimento do prazo previsto, com a devida comprovação;</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Manter, durante toda a execução do contrato, em compatibilidade com as obrigações assumidas, todas as condições de habilitação e qualificação exigidas na licitação;</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845F1D" w:rsidRPr="00335DE1" w:rsidRDefault="00845F1D" w:rsidP="00BF543A">
      <w:pPr>
        <w:widowControl w:val="0"/>
        <w:numPr>
          <w:ilvl w:val="2"/>
          <w:numId w:val="38"/>
        </w:numPr>
        <w:tabs>
          <w:tab w:val="left" w:pos="567"/>
        </w:tabs>
        <w:suppressAutoHyphens/>
        <w:spacing w:line="276" w:lineRule="auto"/>
        <w:ind w:left="0" w:firstLine="0"/>
        <w:jc w:val="both"/>
        <w:rPr>
          <w:rFonts w:ascii="Arial" w:hAnsi="Arial"/>
          <w:lang w:eastAsia="ar-SA"/>
        </w:rPr>
      </w:pPr>
      <w:r w:rsidRPr="00335DE1">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335DE1">
        <w:rPr>
          <w:rFonts w:ascii="Arial" w:hAnsi="Arial"/>
        </w:rPr>
        <w:t>balho noturno, perigoso ou insalubre;</w:t>
      </w:r>
    </w:p>
    <w:p w:rsidR="00845F1D" w:rsidRPr="00335DE1" w:rsidRDefault="00845F1D" w:rsidP="00BF543A">
      <w:pPr>
        <w:numPr>
          <w:ilvl w:val="2"/>
          <w:numId w:val="38"/>
        </w:numPr>
        <w:tabs>
          <w:tab w:val="left" w:pos="567"/>
        </w:tabs>
        <w:spacing w:line="276" w:lineRule="auto"/>
        <w:ind w:left="0" w:firstLine="0"/>
        <w:jc w:val="both"/>
        <w:rPr>
          <w:rFonts w:ascii="Arial" w:hAnsi="Arial"/>
        </w:rPr>
      </w:pPr>
      <w:r w:rsidRPr="00335DE1">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845F1D" w:rsidRPr="00335DE1" w:rsidRDefault="00845F1D" w:rsidP="00BF543A">
      <w:pPr>
        <w:spacing w:line="276" w:lineRule="auto"/>
        <w:jc w:val="both"/>
        <w:rPr>
          <w:rFonts w:ascii="Arial" w:hAnsi="Arial"/>
          <w:i/>
          <w:iCs/>
          <w:color w:val="000000"/>
          <w:shd w:val="clear" w:color="auto" w:fill="B3B3B3"/>
        </w:rPr>
      </w:pPr>
    </w:p>
    <w:p w:rsidR="00845F1D" w:rsidRPr="00335DE1" w:rsidRDefault="00845F1D" w:rsidP="00BF54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335DE1">
        <w:rPr>
          <w:rFonts w:ascii="Arial" w:hAnsi="Arial"/>
          <w:b/>
        </w:rPr>
        <w:t>5. OBRIGAÇÕES DA CONTRATANTE</w:t>
      </w:r>
    </w:p>
    <w:p w:rsidR="00845F1D" w:rsidRPr="00335DE1" w:rsidRDefault="00845F1D" w:rsidP="00BF543A">
      <w:pPr>
        <w:numPr>
          <w:ilvl w:val="1"/>
          <w:numId w:val="39"/>
        </w:numPr>
        <w:tabs>
          <w:tab w:val="left" w:pos="426"/>
          <w:tab w:val="left" w:pos="567"/>
        </w:tabs>
        <w:spacing w:line="276" w:lineRule="auto"/>
        <w:ind w:left="0" w:firstLine="0"/>
        <w:jc w:val="both"/>
        <w:rPr>
          <w:rFonts w:ascii="Arial" w:hAnsi="Arial"/>
          <w:color w:val="000000"/>
        </w:rPr>
      </w:pPr>
      <w:r w:rsidRPr="00335DE1">
        <w:rPr>
          <w:rFonts w:ascii="Arial" w:hAnsi="Arial"/>
          <w:lang w:eastAsia="ar-SA"/>
        </w:rPr>
        <w:t>A Contratante obriga-se a:</w:t>
      </w:r>
    </w:p>
    <w:p w:rsidR="00845F1D" w:rsidRPr="00335DE1" w:rsidRDefault="00845F1D" w:rsidP="00BF543A">
      <w:pPr>
        <w:numPr>
          <w:ilvl w:val="2"/>
          <w:numId w:val="39"/>
        </w:numPr>
        <w:tabs>
          <w:tab w:val="left" w:pos="426"/>
          <w:tab w:val="left" w:pos="567"/>
        </w:tabs>
        <w:spacing w:line="276" w:lineRule="auto"/>
        <w:ind w:left="0" w:firstLine="0"/>
        <w:jc w:val="both"/>
        <w:rPr>
          <w:rFonts w:ascii="Arial" w:hAnsi="Arial"/>
        </w:rPr>
      </w:pPr>
      <w:r w:rsidRPr="00335DE1">
        <w:rPr>
          <w:rFonts w:ascii="Arial" w:hAnsi="Arial"/>
        </w:rPr>
        <w:t>Receber provisoriamente, desde que esteja conforme solicitação enviada ao fornecedor, o material, disponibilizando local, data e horário;</w:t>
      </w:r>
    </w:p>
    <w:p w:rsidR="00845F1D" w:rsidRPr="00335DE1" w:rsidRDefault="00845F1D" w:rsidP="00BF543A">
      <w:pPr>
        <w:numPr>
          <w:ilvl w:val="2"/>
          <w:numId w:val="39"/>
        </w:numPr>
        <w:tabs>
          <w:tab w:val="left" w:pos="426"/>
          <w:tab w:val="left" w:pos="567"/>
        </w:tabs>
        <w:spacing w:line="276" w:lineRule="auto"/>
        <w:ind w:left="0" w:firstLine="0"/>
        <w:jc w:val="both"/>
        <w:rPr>
          <w:rFonts w:ascii="Arial" w:hAnsi="Arial"/>
        </w:rPr>
      </w:pPr>
      <w:r w:rsidRPr="00335DE1">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845F1D" w:rsidRPr="00335DE1" w:rsidRDefault="00845F1D" w:rsidP="00BF543A">
      <w:pPr>
        <w:numPr>
          <w:ilvl w:val="2"/>
          <w:numId w:val="39"/>
        </w:numPr>
        <w:tabs>
          <w:tab w:val="left" w:pos="426"/>
          <w:tab w:val="left" w:pos="567"/>
        </w:tabs>
        <w:spacing w:line="276" w:lineRule="auto"/>
        <w:ind w:left="0" w:firstLine="0"/>
        <w:jc w:val="both"/>
        <w:rPr>
          <w:rFonts w:ascii="Arial" w:hAnsi="Arial"/>
        </w:rPr>
      </w:pPr>
      <w:r w:rsidRPr="00335DE1">
        <w:rPr>
          <w:rFonts w:ascii="Arial" w:hAnsi="Arial"/>
        </w:rPr>
        <w:t>Acompanhar e fiscalizar o cumprimento das obrigações da Contratada, através de servidor especialmente designado;</w:t>
      </w:r>
    </w:p>
    <w:p w:rsidR="00845F1D" w:rsidRPr="00D35BAE" w:rsidRDefault="00845F1D" w:rsidP="00BF543A">
      <w:pPr>
        <w:numPr>
          <w:ilvl w:val="2"/>
          <w:numId w:val="39"/>
        </w:numPr>
        <w:tabs>
          <w:tab w:val="left" w:pos="426"/>
          <w:tab w:val="left" w:pos="567"/>
        </w:tabs>
        <w:spacing w:line="276" w:lineRule="auto"/>
        <w:ind w:left="0" w:firstLine="0"/>
        <w:jc w:val="both"/>
        <w:rPr>
          <w:rFonts w:ascii="Arial" w:hAnsi="Arial"/>
          <w:color w:val="000000"/>
        </w:rPr>
      </w:pPr>
      <w:r w:rsidRPr="00335DE1">
        <w:rPr>
          <w:rFonts w:ascii="Arial" w:hAnsi="Arial"/>
        </w:rPr>
        <w:t>Efetuar o pagamento no prazo previsto.</w:t>
      </w:r>
    </w:p>
    <w:p w:rsidR="00845F1D" w:rsidRPr="00335DE1" w:rsidRDefault="00845F1D" w:rsidP="00BF543A">
      <w:pPr>
        <w:spacing w:line="276" w:lineRule="auto"/>
        <w:rPr>
          <w:rFonts w:ascii="Arial" w:hAnsi="Arial"/>
        </w:rPr>
      </w:pPr>
    </w:p>
    <w:p w:rsidR="00845F1D" w:rsidRPr="00335DE1" w:rsidRDefault="00845F1D" w:rsidP="00D35BAE">
      <w:pPr>
        <w:pBdr>
          <w:top w:val="single" w:sz="4" w:space="1" w:color="auto"/>
          <w:left w:val="single" w:sz="4" w:space="4" w:color="auto"/>
          <w:bottom w:val="single" w:sz="4" w:space="0" w:color="auto"/>
          <w:right w:val="single" w:sz="4" w:space="4" w:color="auto"/>
        </w:pBdr>
        <w:shd w:val="clear" w:color="auto" w:fill="E6E6E6"/>
        <w:spacing w:line="276" w:lineRule="auto"/>
        <w:jc w:val="both"/>
        <w:rPr>
          <w:rFonts w:ascii="Arial" w:hAnsi="Arial"/>
          <w:b/>
        </w:rPr>
      </w:pPr>
      <w:r w:rsidRPr="00335DE1">
        <w:rPr>
          <w:rFonts w:ascii="Arial" w:hAnsi="Arial"/>
          <w:b/>
        </w:rPr>
        <w:t>6. MEDIDAS ACAUTELADORAS</w:t>
      </w:r>
    </w:p>
    <w:p w:rsidR="00845F1D" w:rsidRPr="00335DE1" w:rsidRDefault="00845F1D" w:rsidP="00BF543A">
      <w:pPr>
        <w:spacing w:line="276" w:lineRule="auto"/>
        <w:jc w:val="both"/>
        <w:rPr>
          <w:rFonts w:ascii="Arial" w:hAnsi="Arial"/>
          <w:lang w:eastAsia="ar-SA"/>
        </w:rPr>
      </w:pPr>
      <w:r w:rsidRPr="00335DE1">
        <w:rPr>
          <w:rFonts w:ascii="Arial" w:hAnsi="Arial"/>
          <w:lang w:eastAsia="ar-SA"/>
        </w:rPr>
        <w:t xml:space="preserve">6.1. </w:t>
      </w:r>
      <w:r w:rsidR="00335DE1" w:rsidRPr="00335DE1">
        <w:rPr>
          <w:rFonts w:ascii="Arial" w:hAnsi="Arial"/>
          <w:lang w:eastAsia="ar-SA"/>
        </w:rPr>
        <w:t>Conforme Lei 8.666/93</w:t>
      </w:r>
    </w:p>
    <w:p w:rsidR="00845F1D" w:rsidRPr="00335DE1" w:rsidRDefault="00845F1D" w:rsidP="00BF543A">
      <w:pPr>
        <w:spacing w:line="276" w:lineRule="auto"/>
        <w:rPr>
          <w:rFonts w:ascii="Arial" w:hAnsi="Arial"/>
        </w:rPr>
      </w:pPr>
    </w:p>
    <w:p w:rsidR="00845F1D" w:rsidRPr="00335DE1" w:rsidRDefault="00845F1D" w:rsidP="00BF543A">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b/>
        </w:rPr>
      </w:pPr>
      <w:r w:rsidRPr="00335DE1">
        <w:rPr>
          <w:rFonts w:ascii="Arial" w:hAnsi="Arial"/>
          <w:b/>
        </w:rPr>
        <w:t>7. CONTROLE DA EXECUÇÃO</w:t>
      </w:r>
    </w:p>
    <w:p w:rsidR="00845F1D" w:rsidRPr="00335DE1" w:rsidRDefault="00845F1D" w:rsidP="00BF543A">
      <w:pPr>
        <w:numPr>
          <w:ilvl w:val="1"/>
          <w:numId w:val="40"/>
        </w:numPr>
        <w:tabs>
          <w:tab w:val="left" w:pos="426"/>
        </w:tabs>
        <w:spacing w:line="276" w:lineRule="auto"/>
        <w:ind w:left="0" w:firstLine="0"/>
        <w:jc w:val="both"/>
        <w:rPr>
          <w:rFonts w:ascii="Arial" w:hAnsi="Arial"/>
          <w:lang w:eastAsia="ar-SA"/>
        </w:rPr>
      </w:pPr>
      <w:r w:rsidRPr="00335DE1">
        <w:rPr>
          <w:rFonts w:ascii="Arial" w:hAnsi="Arial"/>
          <w:lang w:eastAsia="ar-SA"/>
        </w:rPr>
        <w:t>A fiscalização da contratação será exercida pelo</w:t>
      </w:r>
      <w:r w:rsidR="0038455C">
        <w:rPr>
          <w:rFonts w:ascii="Arial" w:hAnsi="Arial"/>
          <w:lang w:eastAsia="ar-SA"/>
        </w:rPr>
        <w:t xml:space="preserve"> </w:t>
      </w:r>
      <w:r w:rsidRPr="00335DE1">
        <w:rPr>
          <w:rFonts w:ascii="Arial" w:hAnsi="Arial"/>
          <w:lang w:eastAsia="ar-SA"/>
        </w:rPr>
        <w:t xml:space="preserve">(a) Servidor(a) </w:t>
      </w:r>
      <w:r w:rsidR="00C5450A">
        <w:rPr>
          <w:rFonts w:ascii="Arial" w:hAnsi="Arial"/>
          <w:lang w:eastAsia="ar-SA"/>
        </w:rPr>
        <w:t xml:space="preserve">Jacqueline Machado Barboza, </w:t>
      </w:r>
      <w:r w:rsidRPr="00335DE1">
        <w:rPr>
          <w:rFonts w:ascii="Arial" w:hAnsi="Arial"/>
          <w:lang w:eastAsia="ar-SA"/>
        </w:rPr>
        <w:t xml:space="preserve">responsável pela Coordenação do Setor requisitante, ao qual competirá dirimir as dúvidas que surgirem no curso da execução do contrato, e de tudo dará ciência à Administração. </w:t>
      </w:r>
    </w:p>
    <w:p w:rsidR="00845F1D" w:rsidRPr="00335DE1" w:rsidRDefault="00845F1D" w:rsidP="00BF543A">
      <w:pPr>
        <w:numPr>
          <w:ilvl w:val="1"/>
          <w:numId w:val="41"/>
        </w:numPr>
        <w:tabs>
          <w:tab w:val="left" w:pos="426"/>
        </w:tabs>
        <w:spacing w:line="276" w:lineRule="auto"/>
        <w:ind w:left="0" w:firstLine="0"/>
        <w:jc w:val="both"/>
        <w:rPr>
          <w:rFonts w:ascii="Arial" w:eastAsia="Arial Unicode MS" w:hAnsi="Arial"/>
        </w:rPr>
      </w:pPr>
      <w:r w:rsidRPr="00335DE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335DE1" w:rsidRPr="00335DE1">
        <w:rPr>
          <w:rFonts w:ascii="Arial" w:eastAsia="Arial Unicode MS" w:hAnsi="Arial"/>
        </w:rPr>
        <w:t>corresponsabilidade</w:t>
      </w:r>
      <w:r w:rsidRPr="00335DE1">
        <w:rPr>
          <w:rFonts w:ascii="Arial" w:eastAsia="Arial Unicode MS" w:hAnsi="Arial"/>
        </w:rPr>
        <w:t xml:space="preserve"> da </w:t>
      </w:r>
      <w:r w:rsidRPr="00335DE1">
        <w:rPr>
          <w:rFonts w:ascii="Arial" w:eastAsia="Arial Unicode MS" w:hAnsi="Arial"/>
          <w:bCs/>
          <w:iCs/>
        </w:rPr>
        <w:t>Administração</w:t>
      </w:r>
      <w:r w:rsidRPr="00335DE1">
        <w:rPr>
          <w:rFonts w:ascii="Arial" w:eastAsia="Arial Unicode MS" w:hAnsi="Arial"/>
        </w:rPr>
        <w:t xml:space="preserve"> ou de seus agentes e prepostos, de conformidade com o art. 70 da Lei nº 8.666, de 1993.</w:t>
      </w:r>
    </w:p>
    <w:p w:rsidR="00845F1D" w:rsidRPr="00335DE1" w:rsidRDefault="00845F1D" w:rsidP="00BF543A">
      <w:pPr>
        <w:numPr>
          <w:ilvl w:val="1"/>
          <w:numId w:val="41"/>
        </w:numPr>
        <w:tabs>
          <w:tab w:val="left" w:pos="426"/>
        </w:tabs>
        <w:spacing w:line="276" w:lineRule="auto"/>
        <w:ind w:left="0" w:firstLine="0"/>
        <w:jc w:val="both"/>
        <w:rPr>
          <w:rFonts w:ascii="Arial" w:hAnsi="Arial"/>
        </w:rPr>
      </w:pPr>
      <w:r w:rsidRPr="00335DE1">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845F1D" w:rsidRPr="00335DE1" w:rsidRDefault="00845F1D" w:rsidP="00BF543A">
      <w:pPr>
        <w:jc w:val="both"/>
        <w:rPr>
          <w:rFonts w:ascii="Arial" w:hAnsi="Arial"/>
        </w:rPr>
      </w:pPr>
    </w:p>
    <w:p w:rsidR="00845F1D" w:rsidRPr="00335DE1" w:rsidRDefault="00845F1D" w:rsidP="00BF543A">
      <w:pPr>
        <w:rPr>
          <w:rFonts w:ascii="Arial" w:hAnsi="Arial"/>
          <w:i/>
          <w:iCs/>
          <w:color w:val="000000"/>
          <w:shd w:val="clear" w:color="auto" w:fill="B3B3B3"/>
        </w:rPr>
      </w:pPr>
    </w:p>
    <w:p w:rsidR="00D571D0" w:rsidRPr="00335DE1" w:rsidRDefault="00D571D0" w:rsidP="00BF543A">
      <w:pPr>
        <w:jc w:val="center"/>
        <w:rPr>
          <w:rFonts w:ascii="Arial" w:hAnsi="Arial"/>
          <w:b/>
        </w:rPr>
      </w:pPr>
    </w:p>
    <w:p w:rsidR="00D571D0" w:rsidRPr="00335DE1" w:rsidRDefault="00D571D0" w:rsidP="00BF543A">
      <w:pPr>
        <w:jc w:val="center"/>
        <w:rPr>
          <w:rFonts w:ascii="Arial" w:hAnsi="Arial"/>
          <w:b/>
        </w:rPr>
      </w:pPr>
    </w:p>
    <w:p w:rsidR="00D571D0" w:rsidRPr="00335DE1" w:rsidRDefault="00D571D0" w:rsidP="00BF543A">
      <w:pPr>
        <w:jc w:val="center"/>
        <w:rPr>
          <w:rFonts w:ascii="Arial" w:hAnsi="Arial"/>
          <w:b/>
        </w:rPr>
      </w:pPr>
    </w:p>
    <w:p w:rsidR="000653F2" w:rsidRDefault="000653F2" w:rsidP="00BF543A">
      <w:pPr>
        <w:jc w:val="center"/>
        <w:rPr>
          <w:rFonts w:ascii="Arial" w:hAnsi="Arial"/>
          <w:b/>
        </w:rPr>
      </w:pPr>
    </w:p>
    <w:p w:rsidR="00D571D0" w:rsidRDefault="00D571D0" w:rsidP="00BF543A">
      <w:pPr>
        <w:jc w:val="center"/>
        <w:rPr>
          <w:rFonts w:ascii="Arial" w:hAnsi="Arial"/>
          <w:b/>
        </w:rPr>
      </w:pPr>
    </w:p>
    <w:p w:rsidR="00BF543A" w:rsidRDefault="00BF543A" w:rsidP="00BF543A">
      <w:pPr>
        <w:jc w:val="center"/>
        <w:rPr>
          <w:rFonts w:ascii="Arial" w:hAnsi="Arial"/>
          <w:b/>
        </w:rPr>
      </w:pPr>
    </w:p>
    <w:p w:rsidR="00BF543A" w:rsidRDefault="00BF543A" w:rsidP="00BF543A">
      <w:pPr>
        <w:jc w:val="center"/>
        <w:rPr>
          <w:rFonts w:ascii="Arial" w:hAnsi="Arial"/>
          <w:b/>
        </w:rPr>
      </w:pPr>
    </w:p>
    <w:p w:rsidR="00BF543A" w:rsidRDefault="00BF543A" w:rsidP="00BF543A">
      <w:pPr>
        <w:jc w:val="center"/>
        <w:rPr>
          <w:rFonts w:ascii="Arial" w:hAnsi="Arial"/>
          <w:b/>
        </w:rPr>
      </w:pPr>
    </w:p>
    <w:p w:rsidR="00BF543A" w:rsidRDefault="00BF543A" w:rsidP="00BF543A">
      <w:pPr>
        <w:jc w:val="center"/>
        <w:rPr>
          <w:rFonts w:ascii="Arial" w:hAnsi="Arial"/>
          <w:b/>
        </w:rPr>
      </w:pPr>
    </w:p>
    <w:p w:rsidR="00BF543A" w:rsidRDefault="00BF543A" w:rsidP="00BF543A">
      <w:pPr>
        <w:jc w:val="center"/>
        <w:rPr>
          <w:rFonts w:ascii="Arial" w:hAnsi="Arial"/>
          <w:b/>
        </w:rPr>
      </w:pPr>
    </w:p>
    <w:p w:rsidR="00BF543A" w:rsidRDefault="00BF543A" w:rsidP="00BF543A">
      <w:pPr>
        <w:jc w:val="center"/>
        <w:rPr>
          <w:rFonts w:ascii="Arial" w:hAnsi="Arial"/>
          <w:b/>
        </w:rPr>
      </w:pPr>
    </w:p>
    <w:p w:rsidR="00280477" w:rsidRDefault="00280477" w:rsidP="00A044DC">
      <w:pPr>
        <w:jc w:val="center"/>
        <w:rPr>
          <w:rFonts w:ascii="Arial" w:hAnsi="Arial"/>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BF543A">
            <w:rPr>
              <w:rFonts w:ascii="Arial" w:hAnsi="Arial"/>
            </w:rPr>
            <w:t>502/21</w:t>
          </w:r>
        </w:sdtContent>
      </w:sdt>
      <w:r w:rsidRPr="00BD52BB">
        <w:rPr>
          <w:rFonts w:ascii="Arial" w:hAnsi="Arial"/>
        </w:rPr>
        <w:t xml:space="preserve"> apresento-lhe a Proposta objetivando </w:t>
      </w:r>
      <w:r w:rsidR="00B46866" w:rsidRPr="00BD52BB">
        <w:rPr>
          <w:rFonts w:ascii="Arial" w:eastAsia="Arial" w:hAnsi="Arial"/>
        </w:rPr>
        <w:t>o</w:t>
      </w:r>
      <w:r w:rsidR="00D571D0">
        <w:rPr>
          <w:rFonts w:ascii="Arial" w:eastAsia="Arial" w:hAnsi="Arial"/>
        </w:rPr>
        <w:t xml:space="preserve"> </w:t>
      </w:r>
      <w:sdt>
        <w:sdtPr>
          <w:rPr>
            <w:rFonts w:ascii="Arial" w:hAnsi="Arial"/>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EndPr/>
        <w:sdtContent>
          <w:r w:rsidR="00BF543A">
            <w:rPr>
              <w:rFonts w:ascii="Arial" w:hAnsi="Arial"/>
              <w:b/>
            </w:rPr>
            <w:t>Registro de Preços para eventual aquisição de Gêneros Alimentícios, conforme Termo de Referência</w:t>
          </w:r>
        </w:sdtContent>
      </w:sdt>
      <w:r w:rsidR="00C76533" w:rsidRPr="00BD52BB">
        <w:rPr>
          <w:rFonts w:ascii="Arial" w:hAnsi="Arial"/>
          <w:b/>
        </w:rPr>
        <w:t xml:space="preserve">, para atender as necessidades do </w:t>
      </w:r>
      <w:r w:rsidR="00604C75">
        <w:rPr>
          <w:rFonts w:ascii="Arial" w:hAnsi="Arial"/>
          <w:b/>
        </w:rPr>
        <w:t>Centro de Vigilância em Saúde, da Secretaria Municipal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562"/>
        <w:gridCol w:w="4395"/>
        <w:gridCol w:w="951"/>
        <w:gridCol w:w="1175"/>
        <w:gridCol w:w="1276"/>
        <w:gridCol w:w="1020"/>
        <w:gridCol w:w="838"/>
      </w:tblGrid>
      <w:tr w:rsidR="000C3256" w:rsidRPr="00BD52BB" w:rsidTr="000653F2">
        <w:trPr>
          <w:trHeight w:val="39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653F2" w:rsidP="000653F2">
            <w:pPr>
              <w:jc w:val="center"/>
              <w:rPr>
                <w:rFonts w:ascii="Arial" w:eastAsia="Times New Roman" w:hAnsi="Arial"/>
              </w:rPr>
            </w:pPr>
            <w:r>
              <w:rPr>
                <w:rFonts w:ascii="Arial" w:eastAsia="Times New Roman" w:hAnsi="Arial"/>
              </w:rPr>
              <w:t xml:space="preserve">R$ </w:t>
            </w:r>
            <w:r w:rsidR="000C3256" w:rsidRPr="00BD52BB">
              <w:rPr>
                <w:rFonts w:ascii="Arial" w:eastAsia="Times New Roman" w:hAnsi="Arial"/>
              </w:rPr>
              <w:t>Unitário</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653F2" w:rsidP="000653F2">
            <w:pPr>
              <w:jc w:val="center"/>
              <w:rPr>
                <w:rFonts w:ascii="Arial" w:eastAsia="Times New Roman" w:hAnsi="Arial"/>
              </w:rPr>
            </w:pPr>
            <w:r>
              <w:rPr>
                <w:rFonts w:ascii="Arial" w:eastAsia="Times New Roman" w:hAnsi="Arial"/>
              </w:rPr>
              <w:t>R$</w:t>
            </w:r>
            <w:r w:rsidR="000C3256" w:rsidRPr="00BD52BB">
              <w:rPr>
                <w:rFonts w:ascii="Arial" w:eastAsia="Times New Roman" w:hAnsi="Arial"/>
              </w:rPr>
              <w:t xml:space="preserve">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0653F2">
        <w:trPr>
          <w:trHeight w:val="531"/>
          <w:jc w:val="center"/>
        </w:trPr>
        <w:tc>
          <w:tcPr>
            <w:tcW w:w="562"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0653F2">
            <w:pPr>
              <w:jc w:val="both"/>
              <w:rPr>
                <w:rFonts w:ascii="Arial" w:eastAsia="Times New Roman" w:hAnsi="Arial"/>
                <w:b/>
              </w:rPr>
            </w:pPr>
          </w:p>
        </w:tc>
        <w:tc>
          <w:tcPr>
            <w:tcW w:w="95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p>
        </w:tc>
        <w:tc>
          <w:tcPr>
            <w:tcW w:w="1175"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p>
        </w:tc>
        <w:tc>
          <w:tcPr>
            <w:tcW w:w="1276"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020"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w:t>
      </w:r>
      <w:r w:rsidR="00604C75" w:rsidRPr="00BD52BB">
        <w:rPr>
          <w:rFonts w:ascii="Arial" w:hAnsi="Arial"/>
          <w:b/>
        </w:rPr>
        <w:t>_)</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 ,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EndPr/>
        <w:sdtContent>
          <w:r w:rsidR="00BF543A">
            <w:rPr>
              <w:rFonts w:ascii="Arial" w:hAnsi="Arial"/>
              <w:b/>
            </w:rPr>
            <w:t>Registro de Preços para eventual aquisição de Gêneros Alimentícios, conforme Termo de Referência</w:t>
          </w:r>
        </w:sdtContent>
      </w:sdt>
      <w:r w:rsidR="00C76533" w:rsidRPr="00BD52BB">
        <w:rPr>
          <w:rFonts w:ascii="Arial" w:hAnsi="Arial"/>
          <w:b/>
        </w:rPr>
        <w:t>, Secretaria Municipal de Saúde do Município de Vassouras/RJ</w:t>
      </w:r>
      <w:r w:rsidR="000B03EF" w:rsidRPr="00BD52BB">
        <w:rPr>
          <w:rFonts w:ascii="Arial" w:hAnsi="Arial"/>
        </w:rPr>
        <w:t>,</w:t>
      </w:r>
      <w:r w:rsidR="000653F2">
        <w:rPr>
          <w:rFonts w:ascii="Arial" w:hAnsi="Arial"/>
        </w:rPr>
        <w:t xml:space="preserve"> </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rPr>
            <w:t>029/21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0653F2" w:rsidP="00DB2DAE">
            <w:pPr>
              <w:jc w:val="center"/>
              <w:rPr>
                <w:rFonts w:ascii="Arial" w:eastAsia="Times New Roman" w:hAnsi="Arial"/>
              </w:rPr>
            </w:pPr>
            <w:r>
              <w:rPr>
                <w:rFonts w:ascii="Arial" w:eastAsia="Times New Roman" w:hAnsi="Arial"/>
              </w:rPr>
              <w:t>1</w:t>
            </w: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xml:space="preserve">- A Secretaria Municipal de Saúde de Vassouras/RJ acompanhará e fiscalizará a execução </w:t>
      </w:r>
      <w:r w:rsidR="00180BE3" w:rsidRPr="00BD52BB">
        <w:rPr>
          <w:rFonts w:ascii="Arial" w:hAnsi="Arial"/>
          <w:bCs/>
        </w:rPr>
        <w:t>da entrega</w:t>
      </w:r>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w:t>
      </w:r>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xxxxxxx</w:t>
      </w:r>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r w:rsidRPr="00BD52BB">
        <w:rPr>
          <w:rFonts w:ascii="Arial" w:hAnsi="Arial"/>
        </w:rPr>
        <w:t>xxxxxxxx</w:t>
      </w:r>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D35BAE" w:rsidRDefault="00D35BAE" w:rsidP="00A044DC">
      <w:pPr>
        <w:jc w:val="center"/>
        <w:rPr>
          <w:rFonts w:ascii="Arial" w:hAnsi="Arial"/>
          <w:b/>
        </w:rPr>
      </w:pPr>
    </w:p>
    <w:p w:rsidR="00D35BAE" w:rsidRDefault="00D35BAE" w:rsidP="00A044DC">
      <w:pPr>
        <w:jc w:val="center"/>
        <w:rPr>
          <w:rFonts w:ascii="Arial" w:hAnsi="Arial"/>
          <w:b/>
        </w:rPr>
      </w:pPr>
    </w:p>
    <w:p w:rsidR="00D35BAE" w:rsidRDefault="00D35BAE" w:rsidP="00A044DC">
      <w:pPr>
        <w:jc w:val="center"/>
        <w:rPr>
          <w:rFonts w:ascii="Arial" w:hAnsi="Arial"/>
          <w:b/>
        </w:rPr>
      </w:pPr>
    </w:p>
    <w:p w:rsidR="00D35BAE" w:rsidRDefault="00D35BAE" w:rsidP="00A044DC">
      <w:pPr>
        <w:jc w:val="center"/>
        <w:rPr>
          <w:rFonts w:ascii="Arial" w:hAnsi="Arial"/>
          <w:b/>
        </w:rPr>
      </w:pPr>
    </w:p>
    <w:p w:rsidR="00D35BAE" w:rsidRDefault="00D35BAE"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887D5F" w:rsidRDefault="00887D5F" w:rsidP="00A044DC">
      <w:pPr>
        <w:jc w:val="center"/>
        <w:rPr>
          <w:rFonts w:ascii="Arial" w:hAnsi="Arial"/>
          <w:b/>
        </w:rPr>
      </w:pPr>
    </w:p>
    <w:p w:rsidR="00B52546" w:rsidRDefault="00B52546" w:rsidP="00A044DC">
      <w:pPr>
        <w:jc w:val="center"/>
        <w:rPr>
          <w:rFonts w:ascii="Arial" w:hAnsi="Arial"/>
          <w:b/>
        </w:rPr>
      </w:pPr>
    </w:p>
    <w:p w:rsidR="004B78FA" w:rsidRPr="00BD52BB" w:rsidRDefault="004B78FA"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1B73F9">
            <w:rPr>
              <w:rFonts w:ascii="Arial" w:hAnsi="Arial"/>
              <w:b/>
            </w:rPr>
            <w:t>029/21</w:t>
          </w:r>
        </w:sdtContent>
      </w:sdt>
    </w:p>
    <w:p w:rsidR="00B52546" w:rsidRDefault="00B52546"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BF543A">
            <w:rPr>
              <w:rFonts w:ascii="Arial" w:hAnsi="Arial"/>
            </w:rPr>
            <w:t>502/21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E50757" w:rsidRPr="00BD52BB" w:rsidRDefault="00E50757" w:rsidP="00D62770">
      <w:pPr>
        <w:ind w:right="-8"/>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 xml:space="preserve">O presente CONTRATO tem por objeto </w:t>
      </w:r>
      <w:r w:rsidR="003D2F94" w:rsidRPr="005177EC">
        <w:rPr>
          <w:rFonts w:ascii="Arial" w:hAnsi="Arial"/>
          <w:b/>
          <w:bCs/>
        </w:rPr>
        <w:t xml:space="preserve">a </w:t>
      </w:r>
      <w:r w:rsidR="003D2F94" w:rsidRPr="003D2F94">
        <w:rPr>
          <w:rFonts w:ascii="Arial" w:hAnsi="Arial"/>
          <w:b/>
          <w:bCs/>
        </w:rPr>
        <w:t>eventual</w:t>
      </w:r>
      <w:r w:rsidR="003D2F94">
        <w:rPr>
          <w:rFonts w:ascii="Arial" w:hAnsi="Arial"/>
          <w:b/>
          <w:bCs/>
        </w:rPr>
        <w:t xml:space="preserve"> aquisição de Gêneros A</w:t>
      </w:r>
      <w:r w:rsidR="003D2F94" w:rsidRPr="003D2F94">
        <w:rPr>
          <w:rFonts w:ascii="Arial" w:hAnsi="Arial"/>
          <w:b/>
          <w:bCs/>
        </w:rPr>
        <w:t>limentícios para atender às necessidades da Coordenação de Saúde Mental</w:t>
      </w:r>
      <w:r w:rsidR="005177EC" w:rsidRPr="005177EC">
        <w:rPr>
          <w:rFonts w:ascii="Arial" w:hAnsi="Arial"/>
          <w:b/>
          <w:bCs/>
        </w:rPr>
        <w:t>, de acordo com as descrições do Termo de Referência do Edital licitatório e da Ata de Registro de Preços, para atender as necessidades do Centro de Vigilância em Saúde da CONTRATANTE</w:t>
      </w:r>
      <w:r w:rsidR="005177EC">
        <w:rPr>
          <w:rFonts w:ascii="Arial" w:hAnsi="Arial"/>
          <w:bCs/>
        </w:rPr>
        <w:t>.</w:t>
      </w:r>
      <w:r w:rsidR="00C76533" w:rsidRPr="00BD52BB">
        <w:rPr>
          <w:rFonts w:ascii="Arial" w:hAnsi="Arial"/>
          <w:b/>
        </w:rPr>
        <w:t xml:space="preserve">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D52BB" w:rsidRDefault="00BF543A" w:rsidP="007A0707">
          <w:pPr>
            <w:pStyle w:val="Corpodetexto"/>
            <w:spacing w:after="0"/>
            <w:rPr>
              <w:rFonts w:ascii="Arial" w:hAnsi="Arial"/>
              <w:b/>
            </w:rPr>
          </w:pPr>
          <w:r w:rsidRPr="006B3C73">
            <w:rPr>
              <w:rStyle w:val="TextodoEspaoReservado"/>
            </w:rPr>
            <w:t>[Comentários]</w:t>
          </w:r>
        </w:p>
      </w:sdtContent>
    </w:sdt>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AB1264"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r w:rsidR="000F3CAE">
        <w:rPr>
          <w:rFonts w:ascii="Arial" w:hAnsi="Arial"/>
        </w:rPr>
        <w:t xml:space="preserve"> </w:t>
      </w:r>
      <w:r w:rsidR="00BC6C8F" w:rsidRPr="00BD52BB">
        <w:rPr>
          <w:rFonts w:ascii="Arial" w:hAnsi="Arial"/>
          <w:b/>
        </w:rPr>
        <w:t>PARÁGRAFO ÚNICO:</w:t>
      </w:r>
      <w:r w:rsidR="00BC6C8F" w:rsidRPr="00BD52BB">
        <w:rPr>
          <w:rFonts w:ascii="Arial" w:hAnsi="Arial"/>
        </w:rPr>
        <w:t xml:space="preserve"> O pedido de reequilíbrio econômico-financeiro deverá ser encaminhado para o endereço eletrônico:</w:t>
      </w:r>
      <w:r w:rsidR="000F3CAE">
        <w:rPr>
          <w:rFonts w:ascii="Arial" w:hAnsi="Arial"/>
        </w:rPr>
        <w:t xml:space="preserve"> </w:t>
      </w:r>
      <w:r w:rsidR="00887D5F" w:rsidRPr="00887D5F">
        <w:rPr>
          <w:rStyle w:val="Hyperlink"/>
          <w:rFonts w:ascii="Arial" w:hAnsi="Arial"/>
        </w:rPr>
        <w:t>capsdrhoracio@yahoo.com</w:t>
      </w:r>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Pr="00BD52BB">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 xml:space="preserve">PARÁGRAFO </w:t>
      </w:r>
      <w:r w:rsidR="00180BE3" w:rsidRPr="00BD52BB">
        <w:rPr>
          <w:rFonts w:ascii="Arial" w:hAnsi="Arial"/>
          <w:b/>
        </w:rPr>
        <w:t>DÉCIMO</w:t>
      </w:r>
      <w:r w:rsidR="00180BE3" w:rsidRPr="00BD52BB">
        <w:rPr>
          <w:rFonts w:ascii="Arial" w:hAnsi="Arial"/>
        </w:rPr>
        <w:t>: Considera</w:t>
      </w:r>
      <w:r w:rsidRPr="00BD52BB">
        <w:rPr>
          <w:rFonts w:ascii="Arial" w:hAnsi="Arial"/>
        </w:rPr>
        <w:t>-se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7A0707">
      <w:pPr>
        <w:pStyle w:val="Recuodecorpodetexto21"/>
        <w:numPr>
          <w:ilvl w:val="0"/>
          <w:numId w:val="9"/>
        </w:numPr>
        <w:spacing w:after="0" w:line="240" w:lineRule="auto"/>
        <w:ind w:left="284" w:hanging="284"/>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7A0707">
      <w:pPr>
        <w:pStyle w:val="Recuodecorpodetexto21"/>
        <w:numPr>
          <w:ilvl w:val="0"/>
          <w:numId w:val="9"/>
        </w:numPr>
        <w:spacing w:after="0" w:line="240" w:lineRule="auto"/>
        <w:ind w:left="284" w:hanging="284"/>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7A0707">
      <w:pPr>
        <w:pStyle w:val="Recuodecorpodetexto21"/>
        <w:numPr>
          <w:ilvl w:val="0"/>
          <w:numId w:val="9"/>
        </w:numPr>
        <w:spacing w:after="0" w:line="240" w:lineRule="auto"/>
        <w:ind w:left="284" w:hanging="284"/>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7A0707">
      <w:pPr>
        <w:pStyle w:val="Recuodecorpodetexto21"/>
        <w:numPr>
          <w:ilvl w:val="0"/>
          <w:numId w:val="9"/>
        </w:numPr>
        <w:spacing w:after="0" w:line="240" w:lineRule="auto"/>
        <w:ind w:left="284" w:hanging="284"/>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7A0707">
      <w:pPr>
        <w:pStyle w:val="Recuodecorpodetexto21"/>
        <w:numPr>
          <w:ilvl w:val="0"/>
          <w:numId w:val="9"/>
        </w:numPr>
        <w:spacing w:after="0" w:line="240" w:lineRule="auto"/>
        <w:ind w:left="284" w:hanging="284"/>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7A0707">
      <w:pPr>
        <w:pStyle w:val="Recuodecorpodetexto21"/>
        <w:numPr>
          <w:ilvl w:val="0"/>
          <w:numId w:val="9"/>
        </w:numPr>
        <w:spacing w:after="0" w:line="240" w:lineRule="auto"/>
        <w:ind w:left="284" w:hanging="284"/>
        <w:jc w:val="both"/>
        <w:rPr>
          <w:rFonts w:ascii="Arial" w:hAnsi="Arial" w:cs="Arial"/>
          <w:b/>
          <w:sz w:val="20"/>
          <w:szCs w:val="20"/>
          <w:u w:val="single"/>
        </w:rPr>
      </w:pPr>
      <w:r w:rsidRPr="00BD52BB">
        <w:rPr>
          <w:rFonts w:ascii="Arial" w:hAnsi="Arial" w:cs="Arial"/>
          <w:sz w:val="20"/>
          <w:szCs w:val="20"/>
        </w:rPr>
        <w:t xml:space="preserve">Aplicar à Contratada as sanções </w:t>
      </w:r>
      <w:r w:rsidR="00604C75" w:rsidRPr="00BD52BB">
        <w:rPr>
          <w:rFonts w:ascii="Arial" w:hAnsi="Arial" w:cs="Arial"/>
          <w:sz w:val="20"/>
          <w:szCs w:val="20"/>
        </w:rPr>
        <w:t>administrativas, regulamentares</w:t>
      </w:r>
      <w:r w:rsidR="00E50757">
        <w:rPr>
          <w:rFonts w:ascii="Arial" w:hAnsi="Arial" w:cs="Arial"/>
          <w:sz w:val="20"/>
          <w:szCs w:val="20"/>
        </w:rPr>
        <w:t xml:space="preserve"> </w:t>
      </w:r>
      <w:r w:rsidR="00604C75">
        <w:rPr>
          <w:rFonts w:ascii="Arial" w:hAnsi="Arial" w:cs="Arial"/>
          <w:sz w:val="20"/>
          <w:szCs w:val="20"/>
        </w:rPr>
        <w:t>c</w:t>
      </w:r>
      <w:r w:rsidR="00604C75" w:rsidRPr="00BD52BB">
        <w:rPr>
          <w:rFonts w:ascii="Arial" w:hAnsi="Arial" w:cs="Arial"/>
          <w:sz w:val="20"/>
          <w:szCs w:val="20"/>
        </w:rPr>
        <w:t>ontratuais</w:t>
      </w:r>
      <w:r w:rsidR="00E50757" w:rsidRPr="00BD52BB">
        <w:rPr>
          <w:rFonts w:ascii="Arial" w:hAnsi="Arial" w:cs="Arial"/>
          <w:sz w:val="20"/>
          <w:szCs w:val="20"/>
        </w:rPr>
        <w:t xml:space="preserve"> </w:t>
      </w:r>
      <w:r w:rsidR="00604C75" w:rsidRPr="00BD52BB">
        <w:rPr>
          <w:rFonts w:ascii="Arial" w:hAnsi="Arial" w:cs="Arial"/>
          <w:sz w:val="20"/>
          <w:szCs w:val="20"/>
        </w:rPr>
        <w:t>quando cabíveis</w:t>
      </w:r>
      <w:r w:rsidRPr="00BD52BB">
        <w:rPr>
          <w:rFonts w:ascii="Arial" w:hAnsi="Arial" w:cs="Arial"/>
          <w:sz w:val="20"/>
          <w:szCs w:val="20"/>
        </w:rPr>
        <w:t xml:space="preserve">. </w:t>
      </w:r>
    </w:p>
    <w:p w:rsidR="00AB1264" w:rsidRPr="00BD52BB" w:rsidRDefault="00AB1264" w:rsidP="007A0707">
      <w:pPr>
        <w:pStyle w:val="Recuodecorpodetexto21"/>
        <w:spacing w:after="0" w:line="240" w:lineRule="auto"/>
        <w:ind w:left="284" w:hanging="284"/>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r w:rsidR="00E50757" w:rsidRPr="00BD52BB">
        <w:rPr>
          <w:rFonts w:ascii="Arial" w:hAnsi="Arial" w:cs="Arial"/>
          <w:b/>
          <w:sz w:val="20"/>
          <w:szCs w:val="20"/>
          <w:u w:val="single"/>
        </w:rPr>
        <w:t>OITAVA:</w:t>
      </w:r>
      <w:r w:rsidR="00E50757" w:rsidRPr="00BD52BB">
        <w:rPr>
          <w:rFonts w:ascii="Arial" w:hAnsi="Arial" w:cs="Arial"/>
          <w:b/>
          <w:sz w:val="20"/>
          <w:szCs w:val="20"/>
        </w:rPr>
        <w:t xml:space="preserve"> DAS</w:t>
      </w:r>
      <w:r w:rsidRPr="00BD52BB">
        <w:rPr>
          <w:rFonts w:ascii="Arial" w:hAnsi="Arial" w:cs="Arial"/>
          <w:b/>
          <w:sz w:val="20"/>
          <w:szCs w:val="20"/>
        </w:rPr>
        <w:t xml:space="preserve">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w:t>
      </w:r>
      <w:r w:rsidR="00604C75">
        <w:rPr>
          <w:rFonts w:ascii="Arial" w:hAnsi="Arial" w:cs="Arial"/>
          <w:sz w:val="20"/>
          <w:szCs w:val="20"/>
        </w:rPr>
        <w:t>icados no Termo de Referência do Edital licitatório.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887D5F" w:rsidRDefault="00887D5F"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w:t>
      </w:r>
      <w:r w:rsidR="00887D5F" w:rsidRPr="00BD52BB">
        <w:rPr>
          <w:rFonts w:ascii="Arial" w:hAnsi="Arial"/>
        </w:rPr>
        <w:t>pela servidora</w:t>
      </w:r>
      <w:r w:rsidR="00CB3D72">
        <w:rPr>
          <w:rFonts w:ascii="Arial" w:hAnsi="Arial"/>
        </w:rPr>
        <w:t xml:space="preserve"> </w:t>
      </w:r>
      <w:r w:rsidR="00C5450A">
        <w:rPr>
          <w:rFonts w:ascii="Arial" w:hAnsi="Arial"/>
          <w:lang w:eastAsia="ar-SA"/>
        </w:rPr>
        <w:t>Jacqueline Machado Barboza</w:t>
      </w:r>
      <w:r w:rsidR="00CB3D72">
        <w:rPr>
          <w:rFonts w:ascii="Arial" w:hAnsi="Arial"/>
          <w:b/>
        </w:rPr>
        <w:t xml:space="preserve">,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6725AA">
      <w:pPr>
        <w:numPr>
          <w:ilvl w:val="0"/>
          <w:numId w:val="13"/>
        </w:numPr>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QUINTO–A</w:t>
      </w:r>
      <w:r w:rsidR="00180BE3">
        <w:rPr>
          <w:rFonts w:ascii="Arial" w:hAnsi="Arial"/>
          <w:b/>
        </w:rPr>
        <w:t xml:space="preserve"> </w:t>
      </w:r>
      <w:r w:rsidRPr="00BD52BB">
        <w:rPr>
          <w:rFonts w:ascii="Arial" w:hAnsi="Arial"/>
          <w:b/>
        </w:rPr>
        <w:t>CONTRATADA</w:t>
      </w:r>
      <w:r w:rsidR="00180BE3">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180BE3" w:rsidRPr="00BD52BB">
        <w:rPr>
          <w:rFonts w:ascii="Arial" w:hAnsi="Arial"/>
          <w:color w:val="000000"/>
        </w:rPr>
        <w:t>tampouco</w:t>
      </w:r>
      <w:r w:rsidR="00180BE3" w:rsidRPr="00BD52BB">
        <w:rPr>
          <w:rFonts w:ascii="Arial" w:hAnsi="Arial"/>
          <w:bCs/>
        </w:rPr>
        <w:t xml:space="preserve"> a</w:t>
      </w:r>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Default="00AB1264" w:rsidP="00D62770">
      <w:pPr>
        <w:pStyle w:val="Corpodetexto"/>
        <w:spacing w:after="0"/>
        <w:jc w:val="both"/>
        <w:rPr>
          <w:rFonts w:ascii="Arial" w:hAnsi="Arial"/>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7A0707" w:rsidRPr="007A0707" w:rsidRDefault="00AB1264" w:rsidP="007A0707">
      <w:pPr>
        <w:pStyle w:val="PargrafodaLista"/>
        <w:widowControl w:val="0"/>
        <w:numPr>
          <w:ilvl w:val="0"/>
          <w:numId w:val="10"/>
        </w:numPr>
        <w:autoSpaceDE w:val="0"/>
        <w:autoSpaceDN w:val="0"/>
        <w:adjustRightInd w:val="0"/>
        <w:ind w:left="284" w:hanging="284"/>
        <w:jc w:val="both"/>
        <w:rPr>
          <w:rFonts w:ascii="Arial" w:hAnsi="Arial"/>
          <w:sz w:val="20"/>
          <w:szCs w:val="20"/>
        </w:rPr>
      </w:pPr>
      <w:r w:rsidRPr="007A0707">
        <w:rPr>
          <w:rFonts w:ascii="Arial" w:hAnsi="Arial"/>
          <w:sz w:val="20"/>
          <w:szCs w:val="20"/>
        </w:rPr>
        <w:t>Corresponderá ao valor de até 5% (cinco por cento) sobre o valor do Contrato, aplicada de acordo com a gravidade da infração e proporcionalmente às parcelas não executadas;</w:t>
      </w:r>
    </w:p>
    <w:p w:rsidR="007A0707" w:rsidRPr="007A0707" w:rsidRDefault="00AB1264" w:rsidP="007A0707">
      <w:pPr>
        <w:pStyle w:val="PargrafodaLista"/>
        <w:widowControl w:val="0"/>
        <w:numPr>
          <w:ilvl w:val="0"/>
          <w:numId w:val="10"/>
        </w:numPr>
        <w:autoSpaceDE w:val="0"/>
        <w:autoSpaceDN w:val="0"/>
        <w:adjustRightInd w:val="0"/>
        <w:ind w:left="284" w:hanging="284"/>
        <w:jc w:val="both"/>
        <w:rPr>
          <w:rFonts w:ascii="Arial" w:hAnsi="Arial"/>
          <w:sz w:val="20"/>
          <w:szCs w:val="20"/>
        </w:rPr>
      </w:pPr>
      <w:r w:rsidRPr="007A0707">
        <w:rPr>
          <w:rFonts w:ascii="Arial" w:hAnsi="Arial"/>
          <w:sz w:val="20"/>
          <w:szCs w:val="20"/>
        </w:rPr>
        <w:t xml:space="preserve">Poderá ser aplicada cumulativamente a qualquer outra; </w:t>
      </w:r>
    </w:p>
    <w:p w:rsidR="007A0707" w:rsidRPr="007A0707" w:rsidRDefault="00AB1264" w:rsidP="007A0707">
      <w:pPr>
        <w:pStyle w:val="PargrafodaLista"/>
        <w:widowControl w:val="0"/>
        <w:numPr>
          <w:ilvl w:val="0"/>
          <w:numId w:val="10"/>
        </w:numPr>
        <w:autoSpaceDE w:val="0"/>
        <w:autoSpaceDN w:val="0"/>
        <w:adjustRightInd w:val="0"/>
        <w:ind w:left="284" w:hanging="284"/>
        <w:contextualSpacing w:val="0"/>
        <w:jc w:val="both"/>
        <w:rPr>
          <w:rFonts w:ascii="Arial" w:hAnsi="Arial" w:cs="Arial"/>
          <w:sz w:val="20"/>
          <w:szCs w:val="20"/>
        </w:rPr>
      </w:pPr>
      <w:r w:rsidRPr="007A0707">
        <w:rPr>
          <w:rFonts w:ascii="Arial" w:hAnsi="Arial"/>
          <w:sz w:val="20"/>
          <w:szCs w:val="20"/>
        </w:rPr>
        <w:t xml:space="preserve">Não tem caráter compensatório e seu pagamento não exime a responsabilidade por perdas e danos das infrações cometidas; </w:t>
      </w:r>
    </w:p>
    <w:p w:rsidR="007A0707" w:rsidRPr="007A0707" w:rsidRDefault="00AB1264" w:rsidP="007A0707">
      <w:pPr>
        <w:pStyle w:val="PargrafodaLista"/>
        <w:widowControl w:val="0"/>
        <w:numPr>
          <w:ilvl w:val="0"/>
          <w:numId w:val="10"/>
        </w:numPr>
        <w:autoSpaceDE w:val="0"/>
        <w:autoSpaceDN w:val="0"/>
        <w:adjustRightInd w:val="0"/>
        <w:ind w:left="284" w:hanging="284"/>
        <w:contextualSpacing w:val="0"/>
        <w:jc w:val="both"/>
        <w:rPr>
          <w:rFonts w:ascii="Arial" w:hAnsi="Arial"/>
          <w:sz w:val="20"/>
          <w:szCs w:val="20"/>
        </w:rPr>
      </w:pPr>
      <w:r w:rsidRPr="007A0707">
        <w:rPr>
          <w:rFonts w:ascii="Arial" w:hAnsi="Arial" w:cs="Arial"/>
          <w:sz w:val="20"/>
          <w:szCs w:val="20"/>
        </w:rPr>
        <w:t>Deverá ser graduada conforme a gravidade da infração;</w:t>
      </w:r>
    </w:p>
    <w:p w:rsidR="00AB1264" w:rsidRPr="007A0707" w:rsidRDefault="007A0707" w:rsidP="007A0707">
      <w:pPr>
        <w:pStyle w:val="PargrafodaLista"/>
        <w:widowControl w:val="0"/>
        <w:numPr>
          <w:ilvl w:val="0"/>
          <w:numId w:val="10"/>
        </w:numPr>
        <w:autoSpaceDE w:val="0"/>
        <w:autoSpaceDN w:val="0"/>
        <w:adjustRightInd w:val="0"/>
        <w:ind w:left="284" w:hanging="284"/>
        <w:contextualSpacing w:val="0"/>
        <w:jc w:val="both"/>
        <w:rPr>
          <w:rFonts w:ascii="Arial" w:hAnsi="Arial"/>
        </w:rPr>
      </w:pPr>
      <w:r w:rsidRPr="007A0707">
        <w:rPr>
          <w:rFonts w:ascii="Arial" w:hAnsi="Arial"/>
          <w:sz w:val="20"/>
          <w:szCs w:val="20"/>
        </w:rPr>
        <w:t>Nas</w:t>
      </w:r>
      <w:r w:rsidR="00AB1264" w:rsidRPr="007A0707">
        <w:rPr>
          <w:rFonts w:ascii="Arial" w:hAnsi="Arial"/>
          <w:sz w:val="20"/>
          <w:szCs w:val="20"/>
        </w:rPr>
        <w:t xml:space="preserve"> reincidências específicas, deverá corresponder ao dobro do valor da que tiver sido inicialmente imposta, observando-se sempre o limite de 20% (vinte por cento) do valor do contrato ou do empenho</w:t>
      </w:r>
      <w:r w:rsidR="00AB1264" w:rsidRPr="007A0707">
        <w:rPr>
          <w:rFonts w:ascii="Arial" w:hAnsi="Arial"/>
        </w:rPr>
        <w:t xml:space="preserve">.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887D5F" w:rsidRDefault="00887D5F" w:rsidP="00D62770">
      <w:pPr>
        <w:jc w:val="both"/>
        <w:rPr>
          <w:rFonts w:ascii="Arial" w:hAnsi="Arial"/>
          <w:b/>
        </w:rPr>
      </w:pPr>
    </w:p>
    <w:p w:rsidR="00887D5F" w:rsidRDefault="00887D5F" w:rsidP="00D62770">
      <w:pPr>
        <w:jc w:val="both"/>
        <w:rPr>
          <w:rFonts w:ascii="Arial" w:hAnsi="Arial"/>
          <w:b/>
        </w:rPr>
      </w:pP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BD52BB" w:rsidRDefault="005636FA"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D74919" w:rsidRDefault="00D74919"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D30EE5" w:rsidRPr="00BD52BB" w:rsidRDefault="00D30EE5" w:rsidP="00D62770">
      <w:pPr>
        <w:jc w:val="both"/>
        <w:rPr>
          <w:rFonts w:ascii="Arial" w:hAnsi="Arial"/>
        </w:rPr>
      </w:pPr>
    </w:p>
    <w:p w:rsidR="00AB1264" w:rsidRPr="00BD52BB" w:rsidRDefault="00AB1264" w:rsidP="00D62770">
      <w:pPr>
        <w:ind w:right="-1"/>
        <w:jc w:val="center"/>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D52BB" w:rsidTr="0057259F">
        <w:trPr>
          <w:trHeight w:val="1417"/>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Pr="00670C0E" w:rsidRDefault="00104395" w:rsidP="00071004">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071004">
      <w:pPr>
        <w:autoSpaceDE w:val="0"/>
        <w:autoSpaceDN w:val="0"/>
        <w:adjustRightInd w:val="0"/>
        <w:jc w:val="center"/>
        <w:rPr>
          <w:rFonts w:ascii="Arial" w:hAnsi="Arial"/>
        </w:rPr>
      </w:pPr>
    </w:p>
    <w:p w:rsidR="00104395" w:rsidRPr="00104395" w:rsidRDefault="00104395" w:rsidP="00071004">
      <w:pPr>
        <w:autoSpaceDE w:val="0"/>
        <w:autoSpaceDN w:val="0"/>
        <w:adjustRightInd w:val="0"/>
        <w:jc w:val="center"/>
        <w:rPr>
          <w:rFonts w:ascii="Arial" w:hAnsi="Arial"/>
        </w:rPr>
      </w:pPr>
      <w:r w:rsidRPr="00104395">
        <w:rPr>
          <w:rFonts w:ascii="Arial" w:hAnsi="Arial"/>
          <w:b/>
          <w:bCs/>
        </w:rPr>
        <w:t>MODELO DE DECLARAÇÃO UNIFICADA</w:t>
      </w:r>
    </w:p>
    <w:p w:rsidR="00D0030D" w:rsidRDefault="00D0030D" w:rsidP="00071004">
      <w:pPr>
        <w:autoSpaceDE w:val="0"/>
        <w:autoSpaceDN w:val="0"/>
        <w:adjustRightInd w:val="0"/>
        <w:rPr>
          <w:rFonts w:ascii="Arial" w:hAnsi="Arial"/>
          <w:b/>
          <w:bCs/>
        </w:rPr>
      </w:pPr>
    </w:p>
    <w:p w:rsidR="00104395" w:rsidRPr="00104395" w:rsidRDefault="00104395" w:rsidP="00071004">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071004">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w:t>
      </w:r>
      <w:r w:rsidRPr="00104395">
        <w:rPr>
          <w:rFonts w:ascii="Arial" w:hAnsi="Arial"/>
          <w:b/>
          <w:bCs/>
        </w:rPr>
        <w:t>.</w:t>
      </w:r>
    </w:p>
    <w:p w:rsidR="00104395" w:rsidRPr="00670C0E" w:rsidRDefault="00104395" w:rsidP="00071004">
      <w:pPr>
        <w:autoSpaceDE w:val="0"/>
        <w:autoSpaceDN w:val="0"/>
        <w:adjustRightInd w:val="0"/>
        <w:rPr>
          <w:rFonts w:ascii="Arial" w:hAnsi="Arial"/>
        </w:rPr>
      </w:pPr>
    </w:p>
    <w:p w:rsidR="00104395" w:rsidRPr="00670C0E" w:rsidRDefault="00104395" w:rsidP="00071004">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071004">
      <w:pPr>
        <w:autoSpaceDE w:val="0"/>
        <w:autoSpaceDN w:val="0"/>
        <w:adjustRightInd w:val="0"/>
        <w:jc w:val="both"/>
        <w:rPr>
          <w:rFonts w:ascii="Arial" w:hAnsi="Arial"/>
        </w:rPr>
      </w:pPr>
    </w:p>
    <w:p w:rsidR="00104395" w:rsidRPr="00670C0E" w:rsidRDefault="00104395" w:rsidP="00071004">
      <w:pPr>
        <w:autoSpaceDE w:val="0"/>
        <w:autoSpaceDN w:val="0"/>
        <w:adjustRightInd w:val="0"/>
        <w:jc w:val="both"/>
        <w:rPr>
          <w:rFonts w:ascii="Arial" w:hAnsi="Arial"/>
          <w:b/>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r w:rsidRPr="00104395">
        <w:rPr>
          <w:rFonts w:ascii="Arial" w:hAnsi="Arial"/>
          <w:b/>
        </w:rPr>
        <w:t xml:space="preserve">*Marcar este item caso se enquadre na situação de microempresa, empresa de pequeno porte ou cooperativa. </w:t>
      </w:r>
    </w:p>
    <w:p w:rsidR="00104395" w:rsidRPr="00104395" w:rsidRDefault="00104395" w:rsidP="00071004">
      <w:pPr>
        <w:autoSpaceDE w:val="0"/>
        <w:autoSpaceDN w:val="0"/>
        <w:adjustRightInd w:val="0"/>
        <w:jc w:val="both"/>
        <w:rPr>
          <w:rFonts w:ascii="Arial" w:hAnsi="Arial"/>
          <w:b/>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w:t>
      </w:r>
      <w:r w:rsidR="007A0707">
        <w:rPr>
          <w:rFonts w:ascii="Arial" w:hAnsi="Arial"/>
        </w:rPr>
        <w:t xml:space="preserve"> </w:t>
      </w:r>
      <w:r w:rsidRPr="00104395">
        <w:rPr>
          <w:rFonts w:ascii="Arial" w:hAnsi="Arial"/>
        </w:rPr>
        <w:t>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071004">
      <w:pPr>
        <w:autoSpaceDE w:val="0"/>
        <w:autoSpaceDN w:val="0"/>
        <w:adjustRightInd w:val="0"/>
        <w:jc w:val="both"/>
        <w:rPr>
          <w:rFonts w:ascii="Arial" w:hAnsi="Arial"/>
        </w:rPr>
      </w:pPr>
    </w:p>
    <w:p w:rsidR="00D0030D" w:rsidRDefault="00104395" w:rsidP="00071004">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071004">
      <w:pPr>
        <w:autoSpaceDE w:val="0"/>
        <w:autoSpaceDN w:val="0"/>
        <w:adjustRightInd w:val="0"/>
        <w:jc w:val="both"/>
        <w:rPr>
          <w:rFonts w:ascii="Arial" w:hAnsi="Arial"/>
          <w:b/>
          <w:bCs/>
        </w:rPr>
      </w:pPr>
      <w:r w:rsidRPr="00104395">
        <w:rPr>
          <w:rFonts w:ascii="Arial" w:hAnsi="Arial"/>
          <w:b/>
          <w:bCs/>
        </w:rPr>
        <w:t xml:space="preserve">E-mail: </w:t>
      </w:r>
      <w:r w:rsidR="007A0707">
        <w:rPr>
          <w:rFonts w:ascii="Arial" w:hAnsi="Arial"/>
          <w:b/>
          <w:bCs/>
        </w:rPr>
        <w:t xml:space="preserve">                                                     </w:t>
      </w:r>
      <w:r w:rsidRPr="00104395">
        <w:rPr>
          <w:rFonts w:ascii="Arial" w:hAnsi="Arial"/>
          <w:b/>
          <w:bCs/>
        </w:rPr>
        <w:t xml:space="preserve">Telefone: ( ) </w:t>
      </w:r>
    </w:p>
    <w:p w:rsidR="00670C0E" w:rsidRPr="00104395" w:rsidRDefault="00670C0E"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071004">
      <w:pPr>
        <w:autoSpaceDE w:val="0"/>
        <w:autoSpaceDN w:val="0"/>
        <w:adjustRightInd w:val="0"/>
        <w:jc w:val="both"/>
        <w:rPr>
          <w:rFonts w:ascii="Arial" w:hAnsi="Arial"/>
        </w:rPr>
      </w:pPr>
    </w:p>
    <w:p w:rsidR="007A0707" w:rsidRDefault="00104395" w:rsidP="007A0707">
      <w:pPr>
        <w:autoSpaceDE w:val="0"/>
        <w:autoSpaceDN w:val="0"/>
        <w:adjustRightInd w:val="0"/>
        <w:jc w:val="both"/>
        <w:rPr>
          <w:rFonts w:ascii="Arial" w:hAnsi="Arial"/>
        </w:rPr>
      </w:pPr>
      <w:r w:rsidRPr="00104395">
        <w:rPr>
          <w:rFonts w:ascii="Arial" w:hAnsi="Arial"/>
        </w:rPr>
        <w:t>9) Nomeamos e constituímos o senhor(a)......................, portador(a) do CPF/MF sob n.º..............</w:t>
      </w:r>
      <w:r w:rsidR="007A0707">
        <w:rPr>
          <w:rFonts w:ascii="Arial" w:hAnsi="Arial"/>
        </w:rPr>
        <w:t>.......</w:t>
      </w:r>
      <w:r w:rsidRPr="00104395">
        <w:rPr>
          <w:rFonts w:ascii="Arial" w:hAnsi="Arial"/>
        </w:rPr>
        <w:t xml:space="preserve">..,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C77FED" w:rsidRDefault="00C77FED" w:rsidP="00D0030D">
      <w:pPr>
        <w:autoSpaceDE w:val="0"/>
        <w:autoSpaceDN w:val="0"/>
        <w:adjustRightInd w:val="0"/>
        <w:jc w:val="right"/>
        <w:rPr>
          <w:rFonts w:ascii="Arial" w:hAnsi="Arial"/>
        </w:rPr>
      </w:pPr>
    </w:p>
    <w:p w:rsid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7A0707" w:rsidRPr="00104395" w:rsidRDefault="00C77FED" w:rsidP="00C77FED">
      <w:pPr>
        <w:autoSpaceDE w:val="0"/>
        <w:autoSpaceDN w:val="0"/>
        <w:adjustRightInd w:val="0"/>
        <w:jc w:val="center"/>
        <w:rPr>
          <w:rFonts w:ascii="Arial" w:hAnsi="Arial"/>
        </w:rPr>
      </w:pPr>
      <w:r>
        <w:rPr>
          <w:rFonts w:ascii="Arial" w:hAnsi="Arial"/>
        </w:rPr>
        <w:t>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D35BAE">
      <w:headerReference w:type="even" r:id="rId22"/>
      <w:headerReference w:type="default" r:id="rId23"/>
      <w:footerReference w:type="default" r:id="rId24"/>
      <w:headerReference w:type="first" r:id="rId25"/>
      <w:pgSz w:w="11900" w:h="16836"/>
      <w:pgMar w:top="1134" w:right="1127" w:bottom="709" w:left="1134" w:header="0" w:footer="408" w:gutter="0"/>
      <w:cols w:space="0" w:equalWidth="0">
        <w:col w:w="948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F8" w:rsidRDefault="00F909F8" w:rsidP="00093E4C">
      <w:r>
        <w:separator/>
      </w:r>
    </w:p>
  </w:endnote>
  <w:endnote w:type="continuationSeparator" w:id="0">
    <w:p w:rsidR="00F909F8" w:rsidRDefault="00F909F8"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D" w:rsidRPr="00DC3406" w:rsidRDefault="00394C7D"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F909F8">
      <w:rPr>
        <w:rFonts w:ascii="Comic Sans MS" w:hAnsi="Comic Sans MS"/>
        <w:noProof/>
        <w:sz w:val="18"/>
        <w:szCs w:val="18"/>
      </w:rPr>
      <w:t>1</w:t>
    </w:r>
    <w:r w:rsidRPr="007000A1">
      <w:rPr>
        <w:rFonts w:ascii="Comic Sans MS" w:hAnsi="Comic Sans M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F8" w:rsidRDefault="00F909F8" w:rsidP="00093E4C">
      <w:r>
        <w:separator/>
      </w:r>
    </w:p>
  </w:footnote>
  <w:footnote w:type="continuationSeparator" w:id="0">
    <w:p w:rsidR="00F909F8" w:rsidRDefault="00F909F8"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D" w:rsidRDefault="00F909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394C7D" w:rsidRDefault="00394C7D"/>
  <w:p w:rsidR="00394C7D" w:rsidRDefault="00394C7D"/>
  <w:p w:rsidR="00394C7D" w:rsidRDefault="00394C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D" w:rsidRDefault="00394C7D">
    <w:pPr>
      <w:pStyle w:val="Cabealho"/>
    </w:pPr>
  </w:p>
  <w:p w:rsidR="00394C7D" w:rsidRDefault="00394C7D"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394C7D" w:rsidRPr="008A000B" w:rsidRDefault="00394C7D"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218281534"/>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502/21</w:t>
                              </w:r>
                            </w:sdtContent>
                          </w:sdt>
                        </w:p>
                        <w:p w:rsidR="00394C7D" w:rsidRPr="008A000B" w:rsidRDefault="00394C7D"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394C7D" w:rsidRPr="008A000B" w:rsidRDefault="00394C7D"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218281534"/>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502/21</w:t>
                        </w:r>
                      </w:sdtContent>
                    </w:sdt>
                  </w:p>
                  <w:p w:rsidR="00394C7D" w:rsidRPr="008A000B" w:rsidRDefault="00394C7D"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394C7D" w:rsidRPr="00702E48" w:rsidRDefault="00394C7D"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394C7D" w:rsidRPr="0062518D" w:rsidRDefault="00394C7D"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394C7D" w:rsidRPr="00DC3406" w:rsidRDefault="00394C7D"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D" w:rsidRDefault="00F909F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0774FD"/>
    <w:multiLevelType w:val="multilevel"/>
    <w:tmpl w:val="D32CDF9A"/>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87A57"/>
    <w:multiLevelType w:val="hybridMultilevel"/>
    <w:tmpl w:val="F7E6F23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0C9B417F"/>
    <w:multiLevelType w:val="multilevel"/>
    <w:tmpl w:val="CE985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5" w15:restartNumberingAfterBreak="0">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6"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AE430CF"/>
    <w:multiLevelType w:val="multilevel"/>
    <w:tmpl w:val="310E3EF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23"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4"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32911AA8"/>
    <w:multiLevelType w:val="multilevel"/>
    <w:tmpl w:val="9370A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30" w15:restartNumberingAfterBreak="0">
    <w:nsid w:val="42FB66EB"/>
    <w:multiLevelType w:val="hybridMultilevel"/>
    <w:tmpl w:val="D648235A"/>
    <w:lvl w:ilvl="0" w:tplc="973ECBBA">
      <w:start w:val="1"/>
      <w:numFmt w:val="lowerLetter"/>
      <w:lvlText w:val="%1)"/>
      <w:lvlJc w:val="left"/>
      <w:pPr>
        <w:ind w:left="502" w:hanging="360"/>
      </w:pPr>
      <w:rPr>
        <w:rFonts w:ascii="Arial" w:eastAsia="Calibri" w:hAnsi="Arial" w:cs="Arial"/>
        <w:sz w:val="20"/>
        <w:szCs w:val="2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2"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34"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7" w15:restartNumberingAfterBreak="0">
    <w:nsid w:val="5DD75A0D"/>
    <w:multiLevelType w:val="hybridMultilevel"/>
    <w:tmpl w:val="4634C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71D83134"/>
    <w:multiLevelType w:val="multilevel"/>
    <w:tmpl w:val="9BE64EE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1"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2"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32"/>
  </w:num>
  <w:num w:numId="8">
    <w:abstractNumId w:val="17"/>
  </w:num>
  <w:num w:numId="9">
    <w:abstractNumId w:val="22"/>
  </w:num>
  <w:num w:numId="10">
    <w:abstractNumId w:val="30"/>
  </w:num>
  <w:num w:numId="11">
    <w:abstractNumId w:val="14"/>
  </w:num>
  <w:num w:numId="12">
    <w:abstractNumId w:val="26"/>
  </w:num>
  <w:num w:numId="13">
    <w:abstractNumId w:val="9"/>
  </w:num>
  <w:num w:numId="14">
    <w:abstractNumId w:val="28"/>
  </w:num>
  <w:num w:numId="15">
    <w:abstractNumId w:val="35"/>
  </w:num>
  <w:num w:numId="16">
    <w:abstractNumId w:val="29"/>
  </w:num>
  <w:num w:numId="17">
    <w:abstractNumId w:val="27"/>
  </w:num>
  <w:num w:numId="18">
    <w:abstractNumId w:val="15"/>
  </w:num>
  <w:num w:numId="19">
    <w:abstractNumId w:val="10"/>
  </w:num>
  <w:num w:numId="20">
    <w:abstractNumId w:val="37"/>
  </w:num>
  <w:num w:numId="21">
    <w:abstractNumId w:val="13"/>
  </w:num>
  <w:num w:numId="22">
    <w:abstractNumId w:val="25"/>
  </w:num>
  <w:num w:numId="23">
    <w:abstractNumId w:val="20"/>
  </w:num>
  <w:num w:numId="24">
    <w:abstractNumId w:val="39"/>
  </w:num>
  <w:num w:numId="25">
    <w:abstractNumId w:val="8"/>
  </w:num>
  <w:num w:numId="26">
    <w:abstractNumId w:val="11"/>
  </w:num>
  <w:num w:numId="27">
    <w:abstractNumId w:val="16"/>
  </w:num>
  <w:num w:numId="28">
    <w:abstractNumId w:val="41"/>
  </w:num>
  <w:num w:numId="29">
    <w:abstractNumId w:val="42"/>
  </w:num>
  <w:num w:numId="30">
    <w:abstractNumId w:val="31"/>
  </w:num>
  <w:num w:numId="31">
    <w:abstractNumId w:val="40"/>
  </w:num>
  <w:num w:numId="32">
    <w:abstractNumId w:val="36"/>
  </w:num>
  <w:num w:numId="33">
    <w:abstractNumId w:val="38"/>
  </w:num>
  <w:num w:numId="34">
    <w:abstractNumId w:val="23"/>
  </w:num>
  <w:num w:numId="35">
    <w:abstractNumId w:val="24"/>
  </w:num>
  <w:num w:numId="36">
    <w:abstractNumId w:val="18"/>
  </w:num>
  <w:num w:numId="37">
    <w:abstractNumId w:val="12"/>
  </w:num>
  <w:num w:numId="38">
    <w:abstractNumId w:val="19"/>
  </w:num>
  <w:num w:numId="39">
    <w:abstractNumId w:val="33"/>
  </w:num>
  <w:num w:numId="40">
    <w:abstractNumId w:val="34"/>
  </w:num>
  <w:num w:numId="4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0C1C"/>
    <w:rsid w:val="00024A66"/>
    <w:rsid w:val="000253A6"/>
    <w:rsid w:val="00025A11"/>
    <w:rsid w:val="00025AA9"/>
    <w:rsid w:val="00027C91"/>
    <w:rsid w:val="00030D27"/>
    <w:rsid w:val="00032017"/>
    <w:rsid w:val="000325A6"/>
    <w:rsid w:val="000337D8"/>
    <w:rsid w:val="000350D0"/>
    <w:rsid w:val="00036EB6"/>
    <w:rsid w:val="00037EFD"/>
    <w:rsid w:val="000466D8"/>
    <w:rsid w:val="00047291"/>
    <w:rsid w:val="000477C2"/>
    <w:rsid w:val="000479C4"/>
    <w:rsid w:val="00051F4B"/>
    <w:rsid w:val="00053F07"/>
    <w:rsid w:val="00055B59"/>
    <w:rsid w:val="00060CE4"/>
    <w:rsid w:val="00061906"/>
    <w:rsid w:val="0006507E"/>
    <w:rsid w:val="00065210"/>
    <w:rsid w:val="000653F2"/>
    <w:rsid w:val="00066905"/>
    <w:rsid w:val="0007007D"/>
    <w:rsid w:val="00071004"/>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96179"/>
    <w:rsid w:val="000A0E72"/>
    <w:rsid w:val="000A7843"/>
    <w:rsid w:val="000B03EF"/>
    <w:rsid w:val="000B262E"/>
    <w:rsid w:val="000B4886"/>
    <w:rsid w:val="000C16C7"/>
    <w:rsid w:val="000C2191"/>
    <w:rsid w:val="000C28DB"/>
    <w:rsid w:val="000C30F6"/>
    <w:rsid w:val="000C3256"/>
    <w:rsid w:val="000C430F"/>
    <w:rsid w:val="000C57A5"/>
    <w:rsid w:val="000C5D05"/>
    <w:rsid w:val="000C5E03"/>
    <w:rsid w:val="000C62F5"/>
    <w:rsid w:val="000D1936"/>
    <w:rsid w:val="000D365A"/>
    <w:rsid w:val="000D3B6B"/>
    <w:rsid w:val="000D6AA4"/>
    <w:rsid w:val="000D751C"/>
    <w:rsid w:val="000F0AF6"/>
    <w:rsid w:val="000F0C1A"/>
    <w:rsid w:val="000F3CAE"/>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55F1A"/>
    <w:rsid w:val="001613B0"/>
    <w:rsid w:val="001614DC"/>
    <w:rsid w:val="00161912"/>
    <w:rsid w:val="001632A6"/>
    <w:rsid w:val="001642A8"/>
    <w:rsid w:val="00171217"/>
    <w:rsid w:val="00171C47"/>
    <w:rsid w:val="00177AFD"/>
    <w:rsid w:val="00180BE3"/>
    <w:rsid w:val="00181797"/>
    <w:rsid w:val="0019034E"/>
    <w:rsid w:val="00190B6A"/>
    <w:rsid w:val="00190D51"/>
    <w:rsid w:val="0019328F"/>
    <w:rsid w:val="001955AC"/>
    <w:rsid w:val="001955E5"/>
    <w:rsid w:val="001A1B89"/>
    <w:rsid w:val="001A362B"/>
    <w:rsid w:val="001A43D6"/>
    <w:rsid w:val="001B1092"/>
    <w:rsid w:val="001B34B8"/>
    <w:rsid w:val="001B3FAB"/>
    <w:rsid w:val="001B4983"/>
    <w:rsid w:val="001B5C61"/>
    <w:rsid w:val="001B73F9"/>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396"/>
    <w:rsid w:val="0020448E"/>
    <w:rsid w:val="00206017"/>
    <w:rsid w:val="002071DF"/>
    <w:rsid w:val="0020755F"/>
    <w:rsid w:val="0021081D"/>
    <w:rsid w:val="00212D67"/>
    <w:rsid w:val="0021420A"/>
    <w:rsid w:val="00215CC7"/>
    <w:rsid w:val="002179DD"/>
    <w:rsid w:val="00221201"/>
    <w:rsid w:val="00224328"/>
    <w:rsid w:val="00225271"/>
    <w:rsid w:val="00227DF6"/>
    <w:rsid w:val="00231104"/>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0477"/>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5DE1"/>
    <w:rsid w:val="0033645D"/>
    <w:rsid w:val="003423F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455C"/>
    <w:rsid w:val="003856E5"/>
    <w:rsid w:val="0038761E"/>
    <w:rsid w:val="003879D6"/>
    <w:rsid w:val="003916F0"/>
    <w:rsid w:val="00394564"/>
    <w:rsid w:val="00394C7D"/>
    <w:rsid w:val="00395674"/>
    <w:rsid w:val="00395792"/>
    <w:rsid w:val="003A0055"/>
    <w:rsid w:val="003A42A6"/>
    <w:rsid w:val="003A6619"/>
    <w:rsid w:val="003B089E"/>
    <w:rsid w:val="003B0E27"/>
    <w:rsid w:val="003B1CDF"/>
    <w:rsid w:val="003B46B6"/>
    <w:rsid w:val="003B4DF5"/>
    <w:rsid w:val="003B5FD3"/>
    <w:rsid w:val="003B697B"/>
    <w:rsid w:val="003C4A99"/>
    <w:rsid w:val="003C68D9"/>
    <w:rsid w:val="003C6BD8"/>
    <w:rsid w:val="003C7690"/>
    <w:rsid w:val="003D1238"/>
    <w:rsid w:val="003D2F94"/>
    <w:rsid w:val="003D3C2D"/>
    <w:rsid w:val="003E0BC6"/>
    <w:rsid w:val="003E6DBA"/>
    <w:rsid w:val="003E708C"/>
    <w:rsid w:val="003E7298"/>
    <w:rsid w:val="003F0291"/>
    <w:rsid w:val="003F12AF"/>
    <w:rsid w:val="003F1835"/>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15"/>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B78FA"/>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329"/>
    <w:rsid w:val="004F5B37"/>
    <w:rsid w:val="004F5C2E"/>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177EC"/>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542BA"/>
    <w:rsid w:val="005618DB"/>
    <w:rsid w:val="0056353E"/>
    <w:rsid w:val="005636F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02C5"/>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04C75"/>
    <w:rsid w:val="006122C2"/>
    <w:rsid w:val="00614A54"/>
    <w:rsid w:val="006173AB"/>
    <w:rsid w:val="0061748F"/>
    <w:rsid w:val="00617ACC"/>
    <w:rsid w:val="0062008C"/>
    <w:rsid w:val="006213F3"/>
    <w:rsid w:val="006237E6"/>
    <w:rsid w:val="0062500B"/>
    <w:rsid w:val="0062518D"/>
    <w:rsid w:val="006317B6"/>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20C6"/>
    <w:rsid w:val="0068583F"/>
    <w:rsid w:val="00687B3B"/>
    <w:rsid w:val="00687B61"/>
    <w:rsid w:val="0069271C"/>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109"/>
    <w:rsid w:val="006E54EB"/>
    <w:rsid w:val="006E66BB"/>
    <w:rsid w:val="006F13F1"/>
    <w:rsid w:val="006F26CA"/>
    <w:rsid w:val="006F2B1A"/>
    <w:rsid w:val="006F3AE4"/>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4B53"/>
    <w:rsid w:val="007365D0"/>
    <w:rsid w:val="0073749A"/>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0707"/>
    <w:rsid w:val="007A1FD9"/>
    <w:rsid w:val="007A3FA0"/>
    <w:rsid w:val="007B0482"/>
    <w:rsid w:val="007B1F13"/>
    <w:rsid w:val="007B22D2"/>
    <w:rsid w:val="007B2C5E"/>
    <w:rsid w:val="007B3084"/>
    <w:rsid w:val="007B42FA"/>
    <w:rsid w:val="007B4F24"/>
    <w:rsid w:val="007B55DC"/>
    <w:rsid w:val="007B6282"/>
    <w:rsid w:val="007B746D"/>
    <w:rsid w:val="007C0414"/>
    <w:rsid w:val="007C053D"/>
    <w:rsid w:val="007C0B5D"/>
    <w:rsid w:val="007C5091"/>
    <w:rsid w:val="007C5475"/>
    <w:rsid w:val="007C5B7A"/>
    <w:rsid w:val="007D065D"/>
    <w:rsid w:val="007D07C8"/>
    <w:rsid w:val="007D462B"/>
    <w:rsid w:val="007D7797"/>
    <w:rsid w:val="007D7C7E"/>
    <w:rsid w:val="007E0199"/>
    <w:rsid w:val="007E0253"/>
    <w:rsid w:val="007E1DA7"/>
    <w:rsid w:val="007E36F1"/>
    <w:rsid w:val="007E3871"/>
    <w:rsid w:val="007E516C"/>
    <w:rsid w:val="007E573A"/>
    <w:rsid w:val="007F1928"/>
    <w:rsid w:val="007F2425"/>
    <w:rsid w:val="007F2DD4"/>
    <w:rsid w:val="007F2E92"/>
    <w:rsid w:val="007F6273"/>
    <w:rsid w:val="007F6E0E"/>
    <w:rsid w:val="007F718F"/>
    <w:rsid w:val="00801EE3"/>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3788"/>
    <w:rsid w:val="00845D0F"/>
    <w:rsid w:val="00845F1D"/>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5F"/>
    <w:rsid w:val="00887DC6"/>
    <w:rsid w:val="00890918"/>
    <w:rsid w:val="008954F9"/>
    <w:rsid w:val="00897FB1"/>
    <w:rsid w:val="008A000B"/>
    <w:rsid w:val="008A31D7"/>
    <w:rsid w:val="008A32B6"/>
    <w:rsid w:val="008A332F"/>
    <w:rsid w:val="008A7361"/>
    <w:rsid w:val="008B0860"/>
    <w:rsid w:val="008B1261"/>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6AAB"/>
    <w:rsid w:val="009375D2"/>
    <w:rsid w:val="00940232"/>
    <w:rsid w:val="009416CD"/>
    <w:rsid w:val="00941910"/>
    <w:rsid w:val="00946391"/>
    <w:rsid w:val="00947229"/>
    <w:rsid w:val="009531C6"/>
    <w:rsid w:val="00955ED9"/>
    <w:rsid w:val="00960C56"/>
    <w:rsid w:val="0096160F"/>
    <w:rsid w:val="009632C3"/>
    <w:rsid w:val="00967B47"/>
    <w:rsid w:val="00970738"/>
    <w:rsid w:val="0097155E"/>
    <w:rsid w:val="00973825"/>
    <w:rsid w:val="00975EF0"/>
    <w:rsid w:val="00983A55"/>
    <w:rsid w:val="00984A1E"/>
    <w:rsid w:val="0098662B"/>
    <w:rsid w:val="009944E6"/>
    <w:rsid w:val="0099674A"/>
    <w:rsid w:val="009A0ABF"/>
    <w:rsid w:val="009A0EE4"/>
    <w:rsid w:val="009A25A6"/>
    <w:rsid w:val="009A3124"/>
    <w:rsid w:val="009A5472"/>
    <w:rsid w:val="009A6D8D"/>
    <w:rsid w:val="009B0BAF"/>
    <w:rsid w:val="009B2CC9"/>
    <w:rsid w:val="009C2A79"/>
    <w:rsid w:val="009C4920"/>
    <w:rsid w:val="009C75D8"/>
    <w:rsid w:val="009D0050"/>
    <w:rsid w:val="009D1D04"/>
    <w:rsid w:val="009D3EA7"/>
    <w:rsid w:val="009D4027"/>
    <w:rsid w:val="009D429C"/>
    <w:rsid w:val="009D43A7"/>
    <w:rsid w:val="009D5C71"/>
    <w:rsid w:val="009E0D28"/>
    <w:rsid w:val="009E3387"/>
    <w:rsid w:val="009E35F7"/>
    <w:rsid w:val="009E4521"/>
    <w:rsid w:val="009F056E"/>
    <w:rsid w:val="009F0F00"/>
    <w:rsid w:val="009F19A7"/>
    <w:rsid w:val="009F2B4B"/>
    <w:rsid w:val="009F3D7F"/>
    <w:rsid w:val="009F563F"/>
    <w:rsid w:val="009F5D03"/>
    <w:rsid w:val="009F6E74"/>
    <w:rsid w:val="009F72B3"/>
    <w:rsid w:val="009F73F0"/>
    <w:rsid w:val="00A0070B"/>
    <w:rsid w:val="00A014BE"/>
    <w:rsid w:val="00A03261"/>
    <w:rsid w:val="00A044DC"/>
    <w:rsid w:val="00A11B15"/>
    <w:rsid w:val="00A12147"/>
    <w:rsid w:val="00A124B6"/>
    <w:rsid w:val="00A126E2"/>
    <w:rsid w:val="00A13467"/>
    <w:rsid w:val="00A1481A"/>
    <w:rsid w:val="00A15EF9"/>
    <w:rsid w:val="00A23FFB"/>
    <w:rsid w:val="00A25E07"/>
    <w:rsid w:val="00A34372"/>
    <w:rsid w:val="00A418E3"/>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06EBD"/>
    <w:rsid w:val="00B10C86"/>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2510"/>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63C5"/>
    <w:rsid w:val="00BD7119"/>
    <w:rsid w:val="00BE20F2"/>
    <w:rsid w:val="00BE5ABD"/>
    <w:rsid w:val="00BF0D36"/>
    <w:rsid w:val="00BF543A"/>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45D80"/>
    <w:rsid w:val="00C50827"/>
    <w:rsid w:val="00C51DDA"/>
    <w:rsid w:val="00C51EB0"/>
    <w:rsid w:val="00C5450A"/>
    <w:rsid w:val="00C55FE8"/>
    <w:rsid w:val="00C56CA6"/>
    <w:rsid w:val="00C56E35"/>
    <w:rsid w:val="00C57391"/>
    <w:rsid w:val="00C57F8D"/>
    <w:rsid w:val="00C6035A"/>
    <w:rsid w:val="00C60A48"/>
    <w:rsid w:val="00C70DBE"/>
    <w:rsid w:val="00C71961"/>
    <w:rsid w:val="00C736E4"/>
    <w:rsid w:val="00C75044"/>
    <w:rsid w:val="00C75781"/>
    <w:rsid w:val="00C76533"/>
    <w:rsid w:val="00C7752C"/>
    <w:rsid w:val="00C77FED"/>
    <w:rsid w:val="00C80C9B"/>
    <w:rsid w:val="00C8166E"/>
    <w:rsid w:val="00C82EC3"/>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3D72"/>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5BAE"/>
    <w:rsid w:val="00D364EB"/>
    <w:rsid w:val="00D41F27"/>
    <w:rsid w:val="00D41F7D"/>
    <w:rsid w:val="00D44D43"/>
    <w:rsid w:val="00D469E7"/>
    <w:rsid w:val="00D50531"/>
    <w:rsid w:val="00D50D53"/>
    <w:rsid w:val="00D57051"/>
    <w:rsid w:val="00D571D0"/>
    <w:rsid w:val="00D602C2"/>
    <w:rsid w:val="00D60ADC"/>
    <w:rsid w:val="00D610FE"/>
    <w:rsid w:val="00D62770"/>
    <w:rsid w:val="00D635A6"/>
    <w:rsid w:val="00D66AC6"/>
    <w:rsid w:val="00D66DB2"/>
    <w:rsid w:val="00D70683"/>
    <w:rsid w:val="00D7069E"/>
    <w:rsid w:val="00D70B7F"/>
    <w:rsid w:val="00D70BA4"/>
    <w:rsid w:val="00D74919"/>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1B0B"/>
    <w:rsid w:val="00DE7F49"/>
    <w:rsid w:val="00DF0578"/>
    <w:rsid w:val="00DF15BC"/>
    <w:rsid w:val="00DF30FE"/>
    <w:rsid w:val="00DF3DB6"/>
    <w:rsid w:val="00DF7D93"/>
    <w:rsid w:val="00E0093A"/>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757"/>
    <w:rsid w:val="00E50C3E"/>
    <w:rsid w:val="00E52C56"/>
    <w:rsid w:val="00E53278"/>
    <w:rsid w:val="00E53437"/>
    <w:rsid w:val="00E55285"/>
    <w:rsid w:val="00E55A10"/>
    <w:rsid w:val="00E55B60"/>
    <w:rsid w:val="00E56DF3"/>
    <w:rsid w:val="00E57631"/>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1FAF"/>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33EE"/>
    <w:rsid w:val="00F7563A"/>
    <w:rsid w:val="00F7570A"/>
    <w:rsid w:val="00F832E4"/>
    <w:rsid w:val="00F835D5"/>
    <w:rsid w:val="00F853F1"/>
    <w:rsid w:val="00F85ACE"/>
    <w:rsid w:val="00F862C3"/>
    <w:rsid w:val="00F86BFE"/>
    <w:rsid w:val="00F86C95"/>
    <w:rsid w:val="00F9066F"/>
    <w:rsid w:val="00F909F8"/>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99F9941-ED31-4B43-A811-C616E35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0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character" w:customStyle="1" w:styleId="PargrafodaListaChar">
    <w:name w:val="Parágrafo da Lista Char"/>
    <w:link w:val="PargrafodaLista"/>
    <w:uiPriority w:val="34"/>
    <w:locked/>
    <w:rsid w:val="00E50757"/>
    <w:rPr>
      <w:rFonts w:ascii="Ecofont_Spranq_eco_Sans" w:eastAsia="Times New Roman"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288054034">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661349005">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0223C3"/>
    <w:rsid w:val="000311A8"/>
    <w:rsid w:val="000E57DF"/>
    <w:rsid w:val="0015757C"/>
    <w:rsid w:val="001F5CD7"/>
    <w:rsid w:val="003F2ECA"/>
    <w:rsid w:val="00462018"/>
    <w:rsid w:val="005024EC"/>
    <w:rsid w:val="007B471C"/>
    <w:rsid w:val="00824BF8"/>
    <w:rsid w:val="008376E4"/>
    <w:rsid w:val="00871C6C"/>
    <w:rsid w:val="00874BA3"/>
    <w:rsid w:val="00937C0F"/>
    <w:rsid w:val="00995FA7"/>
    <w:rsid w:val="00A13227"/>
    <w:rsid w:val="00A81675"/>
    <w:rsid w:val="00A81877"/>
    <w:rsid w:val="00BB6CC9"/>
    <w:rsid w:val="00C70F78"/>
    <w:rsid w:val="00CD4190"/>
    <w:rsid w:val="00DE2ADF"/>
    <w:rsid w:val="00DF7372"/>
    <w:rsid w:val="00E734DA"/>
    <w:rsid w:val="00E8090C"/>
    <w:rsid w:val="00EA11B0"/>
    <w:rsid w:val="00EF5BD3"/>
    <w:rsid w:val="00F04E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502/21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C22E1-AC6D-441D-A1E5-0F7CB15F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2</TotalTime>
  <Pages>1</Pages>
  <Words>18364</Words>
  <Characters>99167</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Manager>Servidora Jacqueline Machado Barboza – Coordenadora da Saúde Mental.</Manager>
  <Company/>
  <LinksUpToDate>false</LinksUpToDate>
  <CharactersWithSpaces>117297</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029/21</dc:subject>
  <dc:creator>julio</dc:creator>
  <cp:keywords/>
  <dc:description/>
  <cp:lastModifiedBy>julio</cp:lastModifiedBy>
  <cp:revision>9</cp:revision>
  <cp:lastPrinted>2021-04-20T15:55:00Z</cp:lastPrinted>
  <dcterms:created xsi:type="dcterms:W3CDTF">2021-08-24T15:42:00Z</dcterms:created>
  <dcterms:modified xsi:type="dcterms:W3CDTF">2021-08-25T15:26:00Z</dcterms:modified>
  <cp:category>Registro de Preços para eventual aquisição de Gêneros Alimentícios, conforme Termo de Referência</cp:category>
</cp:coreProperties>
</file>